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EF7" w:rsidRDefault="00E16EF7"/>
    <w:p w:rsidR="00A0794A" w:rsidRDefault="004A412B" w:rsidP="00133B09">
      <w:pPr>
        <w:jc w:val="center"/>
      </w:pPr>
      <w:r>
        <w:rPr>
          <w:noProof/>
          <w:lang w:eastAsia="en-GB"/>
        </w:rPr>
        <w:drawing>
          <wp:anchor distT="0" distB="0" distL="114300" distR="114300" simplePos="0" relativeHeight="251662336" behindDoc="0" locked="0" layoutInCell="1" allowOverlap="1" wp14:anchorId="766C69CC" wp14:editId="38239C90">
            <wp:simplePos x="0" y="0"/>
            <wp:positionH relativeFrom="page">
              <wp:align>right</wp:align>
            </wp:positionH>
            <wp:positionV relativeFrom="paragraph">
              <wp:posOffset>163195</wp:posOffset>
            </wp:positionV>
            <wp:extent cx="7524115" cy="598805"/>
            <wp:effectExtent l="0" t="0" r="635" b="0"/>
            <wp:wrapSquare wrapText="bothSides"/>
            <wp:docPr id="6" name="Picture 6" descr="logos all four 91 pixel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all four 91 pixels t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11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94A" w:rsidRDefault="00A0794A" w:rsidP="00133B09">
      <w:pPr>
        <w:jc w:val="center"/>
      </w:pPr>
    </w:p>
    <w:p w:rsidR="00A0794A" w:rsidRDefault="00A0794A" w:rsidP="00133B09">
      <w:pPr>
        <w:jc w:val="center"/>
      </w:pPr>
    </w:p>
    <w:p w:rsidR="00A0794A" w:rsidRDefault="00A0794A" w:rsidP="004A412B"/>
    <w:p w:rsidR="000769E5" w:rsidRPr="00A0794A" w:rsidRDefault="00133B09" w:rsidP="009B0417">
      <w:pPr>
        <w:jc w:val="center"/>
        <w:rPr>
          <w:sz w:val="96"/>
          <w:szCs w:val="96"/>
        </w:rPr>
      </w:pPr>
      <w:r>
        <w:rPr>
          <w:sz w:val="96"/>
          <w:szCs w:val="96"/>
        </w:rPr>
        <w:t>Workt</w:t>
      </w:r>
      <w:r w:rsidR="002D2F30">
        <w:rPr>
          <w:sz w:val="96"/>
          <w:szCs w:val="96"/>
        </w:rPr>
        <w:t>ray</w:t>
      </w:r>
      <w:r w:rsidR="000769E5" w:rsidRPr="00A0794A">
        <w:rPr>
          <w:sz w:val="96"/>
          <w:szCs w:val="96"/>
        </w:rPr>
        <w:t xml:space="preserve"> Manual</w:t>
      </w:r>
    </w:p>
    <w:p w:rsidR="000769E5" w:rsidRDefault="000769E5" w:rsidP="009B0417">
      <w:pPr>
        <w:jc w:val="center"/>
      </w:pPr>
    </w:p>
    <w:p w:rsidR="000769E5" w:rsidRPr="00A0794A" w:rsidRDefault="00133B09" w:rsidP="009B0417">
      <w:pPr>
        <w:ind w:firstLine="720"/>
        <w:jc w:val="center"/>
        <w:rPr>
          <w:sz w:val="72"/>
          <w:szCs w:val="72"/>
        </w:rPr>
      </w:pPr>
      <w:r>
        <w:rPr>
          <w:sz w:val="72"/>
          <w:szCs w:val="72"/>
        </w:rPr>
        <w:t>Pension Statements</w:t>
      </w:r>
    </w:p>
    <w:p w:rsidR="000769E5" w:rsidRDefault="000769E5" w:rsidP="00133B09">
      <w:pPr>
        <w:jc w:val="center"/>
      </w:pPr>
    </w:p>
    <w:p w:rsidR="000769E5" w:rsidRDefault="000769E5" w:rsidP="00133B09">
      <w:pPr>
        <w:jc w:val="center"/>
      </w:pPr>
    </w:p>
    <w:p w:rsidR="000769E5" w:rsidRDefault="000769E5" w:rsidP="00133B09">
      <w:pPr>
        <w:jc w:val="center"/>
      </w:pPr>
    </w:p>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0769E5" w:rsidRDefault="000769E5" w:rsidP="000769E5"/>
    <w:p w:rsidR="00A0794A" w:rsidRDefault="00A0794A" w:rsidP="000769E5"/>
    <w:p w:rsidR="00BC668E" w:rsidRDefault="00BC668E" w:rsidP="000769E5">
      <w:pPr>
        <w:rPr>
          <w:b/>
        </w:rPr>
      </w:pPr>
    </w:p>
    <w:p w:rsidR="00BC668E" w:rsidRDefault="00BC668E" w:rsidP="000769E5">
      <w:pPr>
        <w:rPr>
          <w:b/>
        </w:rPr>
      </w:pPr>
    </w:p>
    <w:p w:rsidR="000769E5" w:rsidRDefault="000769E5" w:rsidP="000769E5">
      <w:pPr>
        <w:rPr>
          <w:b/>
        </w:rPr>
      </w:pPr>
      <w:r>
        <w:rPr>
          <w:b/>
        </w:rPr>
        <w:lastRenderedPageBreak/>
        <w:t>What happens after the March monthly return has been submitted?</w:t>
      </w:r>
    </w:p>
    <w:p w:rsidR="000769E5" w:rsidRDefault="000769E5" w:rsidP="000769E5">
      <w:pPr>
        <w:rPr>
          <w:b/>
        </w:rPr>
      </w:pPr>
    </w:p>
    <w:p w:rsidR="000769E5" w:rsidRDefault="000769E5" w:rsidP="000769E5">
      <w:r>
        <w:t>After we have processed your March return and matched the rows of data to individual pension records, we produce a member’s pension statement.</w:t>
      </w:r>
    </w:p>
    <w:p w:rsidR="000769E5" w:rsidRDefault="000769E5" w:rsidP="000769E5"/>
    <w:p w:rsidR="000769E5" w:rsidRDefault="000769E5" w:rsidP="000769E5">
      <w:r>
        <w:t xml:space="preserve">Before running the pension statement process, we apply some checks to the data we’ve received during the last </w:t>
      </w:r>
      <w:r w:rsidR="005A2E61">
        <w:t>scheme</w:t>
      </w:r>
      <w:r>
        <w:t xml:space="preserve"> year (1 </w:t>
      </w:r>
      <w:r w:rsidR="00C26160">
        <w:t>April to</w:t>
      </w:r>
      <w:r>
        <w:t xml:space="preserve"> 31 March).  </w:t>
      </w:r>
    </w:p>
    <w:p w:rsidR="000769E5" w:rsidRDefault="000769E5" w:rsidP="000769E5"/>
    <w:p w:rsidR="000769E5" w:rsidRDefault="005A2E61" w:rsidP="000769E5">
      <w:r>
        <w:t>We look at each</w:t>
      </w:r>
      <w:r w:rsidR="000769E5">
        <w:t xml:space="preserve"> pension record that </w:t>
      </w:r>
      <w:r>
        <w:t>shows a member</w:t>
      </w:r>
      <w:r w:rsidR="000769E5">
        <w:t xml:space="preserve"> bein</w:t>
      </w:r>
      <w:r>
        <w:t>g active</w:t>
      </w:r>
      <w:r w:rsidR="00A0794A">
        <w:t xml:space="preserve"> as at 31</w:t>
      </w:r>
      <w:r w:rsidR="00A0794A" w:rsidRPr="00A0794A">
        <w:rPr>
          <w:vertAlign w:val="superscript"/>
        </w:rPr>
        <w:t>st</w:t>
      </w:r>
      <w:r w:rsidR="00A0794A">
        <w:t xml:space="preserve"> March</w:t>
      </w:r>
      <w:r w:rsidR="000769E5">
        <w:t xml:space="preserve">. This will include everyone </w:t>
      </w:r>
      <w:r>
        <w:t>from</w:t>
      </w:r>
      <w:r w:rsidR="000769E5">
        <w:t xml:space="preserve"> your March</w:t>
      </w:r>
      <w:r>
        <w:t xml:space="preserve"> return as well as</w:t>
      </w:r>
      <w:r w:rsidR="000769E5">
        <w:t xml:space="preserve"> people who’ve left you</w:t>
      </w:r>
      <w:r>
        <w:t xml:space="preserve">r organisation, but we’ve not yet </w:t>
      </w:r>
      <w:r w:rsidR="00C26160">
        <w:t>received a leaver notification</w:t>
      </w:r>
      <w:r>
        <w:t>.</w:t>
      </w:r>
    </w:p>
    <w:p w:rsidR="005A2E61" w:rsidRDefault="005A2E61" w:rsidP="000769E5"/>
    <w:p w:rsidR="000769E5" w:rsidRDefault="000769E5" w:rsidP="000769E5">
      <w:r>
        <w:t>We sort each pension record into one of three categories:</w:t>
      </w:r>
    </w:p>
    <w:p w:rsidR="000769E5" w:rsidRPr="002C6684" w:rsidRDefault="000769E5" w:rsidP="000769E5"/>
    <w:p w:rsidR="005A2E61" w:rsidRPr="002C6684" w:rsidRDefault="005A2E61" w:rsidP="005A2E61">
      <w:pPr>
        <w:pStyle w:val="ListParagraph"/>
        <w:numPr>
          <w:ilvl w:val="0"/>
          <w:numId w:val="1"/>
        </w:numPr>
      </w:pPr>
      <w:r w:rsidRPr="002C6684">
        <w:rPr>
          <w:b/>
        </w:rPr>
        <w:t>OK</w:t>
      </w:r>
      <w:r>
        <w:t xml:space="preserve"> – the data has passed all our checks, and </w:t>
      </w:r>
      <w:r w:rsidR="001730FB">
        <w:t>a</w:t>
      </w:r>
      <w:r>
        <w:t xml:space="preserve"> pension statement </w:t>
      </w:r>
      <w:r w:rsidR="001730FB">
        <w:t>will be produced.</w:t>
      </w:r>
    </w:p>
    <w:p w:rsidR="000769E5" w:rsidRPr="002C6684" w:rsidRDefault="00036B39" w:rsidP="000769E5">
      <w:pPr>
        <w:pStyle w:val="ListParagraph"/>
        <w:numPr>
          <w:ilvl w:val="0"/>
          <w:numId w:val="1"/>
        </w:numPr>
      </w:pPr>
      <w:r>
        <w:rPr>
          <w:b/>
        </w:rPr>
        <w:t>Pension Statement</w:t>
      </w:r>
      <w:r w:rsidR="000769E5" w:rsidRPr="002C6684">
        <w:rPr>
          <w:b/>
        </w:rPr>
        <w:t xml:space="preserve"> Block</w:t>
      </w:r>
      <w:r w:rsidR="000769E5">
        <w:t xml:space="preserve"> – something is missing that will prevent a pension statement</w:t>
      </w:r>
      <w:r w:rsidR="001730FB">
        <w:t xml:space="preserve"> being produced</w:t>
      </w:r>
      <w:r w:rsidR="000769E5">
        <w:t>.  Until we receive the missing information, that member won’t get a statement.</w:t>
      </w:r>
    </w:p>
    <w:p w:rsidR="000769E5" w:rsidRPr="002C6684" w:rsidRDefault="00036B39" w:rsidP="000769E5">
      <w:pPr>
        <w:pStyle w:val="ListParagraph"/>
        <w:numPr>
          <w:ilvl w:val="0"/>
          <w:numId w:val="1"/>
        </w:numPr>
      </w:pPr>
      <w:r>
        <w:rPr>
          <w:b/>
        </w:rPr>
        <w:t>Pension Statement</w:t>
      </w:r>
      <w:r w:rsidR="000769E5" w:rsidRPr="002C6684">
        <w:rPr>
          <w:b/>
        </w:rPr>
        <w:t xml:space="preserve"> Quarantine</w:t>
      </w:r>
      <w:r w:rsidR="000769E5">
        <w:t xml:space="preserve"> – although we’ve got sufficient data to produce a statement, we would like you to review it.  The data </w:t>
      </w:r>
      <w:r w:rsidR="000769E5">
        <w:rPr>
          <w:i/>
        </w:rPr>
        <w:t>could</w:t>
      </w:r>
      <w:r w:rsidR="000769E5">
        <w:t xml:space="preserve"> be correct: but we’d like you to </w:t>
      </w:r>
      <w:r w:rsidR="001730FB">
        <w:t>check it</w:t>
      </w:r>
      <w:r w:rsidR="000769E5">
        <w:t xml:space="preserve"> before we </w:t>
      </w:r>
      <w:r w:rsidR="001730FB">
        <w:t>produce the statement</w:t>
      </w:r>
      <w:r w:rsidR="000769E5">
        <w:t xml:space="preserve">. However, if we don’t receive a reply </w:t>
      </w:r>
      <w:r w:rsidR="001730FB">
        <w:t>within 6 weeks of us starting the quarantine process,</w:t>
      </w:r>
      <w:r w:rsidR="000769E5">
        <w:t xml:space="preserve"> we will produce the pension statement using the data we already have.</w:t>
      </w:r>
    </w:p>
    <w:p w:rsidR="000769E5" w:rsidRDefault="000769E5" w:rsidP="000769E5"/>
    <w:p w:rsidR="000769E5" w:rsidRDefault="000769E5" w:rsidP="000769E5">
      <w:r>
        <w:t>Where a pension record</w:t>
      </w:r>
      <w:r w:rsidR="00036B39">
        <w:t xml:space="preserve"> is categorised as either a Pension Statement Block or Pension Statement</w:t>
      </w:r>
      <w:r>
        <w:t xml:space="preserve"> Quarantine, we will launch a query process, through which you’ll be able to either provide revised information or confirm what you’ve already supplied is correct. </w:t>
      </w:r>
    </w:p>
    <w:p w:rsidR="000769E5" w:rsidRDefault="000769E5" w:rsidP="000769E5"/>
    <w:p w:rsidR="000769E5" w:rsidRDefault="000769E5" w:rsidP="000769E5">
      <w:pPr>
        <w:sectPr w:rsidR="000769E5" w:rsidSect="00A0794A">
          <w:headerReference w:type="default" r:id="rId8"/>
          <w:pgSz w:w="11906" w:h="16838"/>
          <w:pgMar w:top="1440" w:right="1440" w:bottom="1440" w:left="1440" w:header="709" w:footer="709" w:gutter="0"/>
          <w:cols w:space="708"/>
          <w:docGrid w:linePitch="360"/>
        </w:sectPr>
      </w:pPr>
      <w:r>
        <w:t xml:space="preserve">If a member has multiple jobs within your organisation, it is possible they may have more than one query, as each query relates to a particular job.   Your monthly return should show </w:t>
      </w:r>
      <w:r w:rsidR="001730FB">
        <w:t>a</w:t>
      </w:r>
      <w:r>
        <w:t xml:space="preserve"> line of data for </w:t>
      </w:r>
      <w:r w:rsidR="001730FB">
        <w:t xml:space="preserve">each </w:t>
      </w:r>
      <w:r>
        <w:t xml:space="preserve">job </w:t>
      </w:r>
      <w:r w:rsidR="001730FB">
        <w:t xml:space="preserve">the member holds </w:t>
      </w:r>
      <w:r>
        <w:t>within your organisation.</w:t>
      </w:r>
    </w:p>
    <w:p w:rsidR="007B402C" w:rsidRPr="007B402C" w:rsidRDefault="007B402C" w:rsidP="007B402C">
      <w:pPr>
        <w:spacing w:after="160" w:line="259" w:lineRule="auto"/>
        <w:jc w:val="center"/>
        <w:rPr>
          <w:rFonts w:ascii="Arial" w:hAnsi="Arial" w:cs="Arial"/>
          <w:sz w:val="36"/>
          <w:szCs w:val="36"/>
        </w:rPr>
      </w:pPr>
      <w:r w:rsidRPr="007B402C">
        <w:rPr>
          <w:rFonts w:ascii="Arial" w:hAnsi="Arial" w:cs="Arial"/>
          <w:sz w:val="36"/>
          <w:szCs w:val="36"/>
        </w:rPr>
        <w:lastRenderedPageBreak/>
        <w:t>Information Sheet</w:t>
      </w:r>
    </w:p>
    <w:p w:rsidR="007B402C" w:rsidRPr="007B402C" w:rsidRDefault="007B402C" w:rsidP="007B402C">
      <w:pPr>
        <w:spacing w:after="160" w:line="259" w:lineRule="auto"/>
        <w:rPr>
          <w:rFonts w:ascii="Arial" w:hAnsi="Arial" w:cs="Arial"/>
          <w:sz w:val="22"/>
        </w:rPr>
      </w:pPr>
      <w:r>
        <w:rPr>
          <w:rFonts w:ascii="Arial" w:hAnsi="Arial" w:cs="Arial"/>
          <w:b/>
          <w:sz w:val="22"/>
        </w:rPr>
        <w:t xml:space="preserve">What is a Pension Statement </w:t>
      </w:r>
      <w:r w:rsidRPr="007B402C">
        <w:rPr>
          <w:rFonts w:ascii="Arial" w:hAnsi="Arial" w:cs="Arial"/>
          <w:b/>
          <w:sz w:val="22"/>
        </w:rPr>
        <w:t>–</w:t>
      </w:r>
      <w:r>
        <w:rPr>
          <w:rFonts w:ascii="Arial" w:hAnsi="Arial" w:cs="Arial"/>
          <w:sz w:val="22"/>
        </w:rPr>
        <w:t xml:space="preserve"> </w:t>
      </w:r>
      <w:r w:rsidRPr="007B402C">
        <w:rPr>
          <w:rFonts w:ascii="Arial" w:hAnsi="Arial" w:cs="Arial"/>
          <w:sz w:val="22"/>
        </w:rPr>
        <w:t>a document produced every year for each active member</w:t>
      </w:r>
      <w:r w:rsidR="00A305EC">
        <w:rPr>
          <w:rFonts w:ascii="Arial" w:hAnsi="Arial" w:cs="Arial"/>
          <w:sz w:val="22"/>
        </w:rPr>
        <w:t xml:space="preserve"> of the scheme</w:t>
      </w:r>
      <w:r w:rsidRPr="007B402C">
        <w:rPr>
          <w:rFonts w:ascii="Arial" w:hAnsi="Arial" w:cs="Arial"/>
          <w:sz w:val="22"/>
        </w:rPr>
        <w:t xml:space="preserve">. It gives a value of benefits at the end of each scheme year and an estimated forecast at </w:t>
      </w:r>
      <w:r w:rsidR="00BF3114">
        <w:rPr>
          <w:rFonts w:ascii="Arial" w:hAnsi="Arial" w:cs="Arial"/>
          <w:sz w:val="22"/>
        </w:rPr>
        <w:t xml:space="preserve">different </w:t>
      </w:r>
      <w:r w:rsidRPr="007B402C">
        <w:rPr>
          <w:rFonts w:ascii="Arial" w:hAnsi="Arial" w:cs="Arial"/>
          <w:sz w:val="22"/>
        </w:rPr>
        <w:t>retirement age</w:t>
      </w:r>
      <w:r w:rsidR="00BF3114">
        <w:rPr>
          <w:rFonts w:ascii="Arial" w:hAnsi="Arial" w:cs="Arial"/>
          <w:sz w:val="22"/>
        </w:rPr>
        <w:t>s</w:t>
      </w:r>
      <w:r w:rsidRPr="007B402C">
        <w:rPr>
          <w:rFonts w:ascii="Arial" w:hAnsi="Arial" w:cs="Arial"/>
          <w:sz w:val="22"/>
        </w:rPr>
        <w:t xml:space="preserve">.  </w:t>
      </w:r>
    </w:p>
    <w:p w:rsidR="007B402C" w:rsidRPr="007B402C" w:rsidRDefault="007B402C" w:rsidP="007B402C">
      <w:pPr>
        <w:spacing w:after="160" w:line="259" w:lineRule="auto"/>
        <w:rPr>
          <w:rFonts w:ascii="Arial" w:hAnsi="Arial" w:cs="Arial"/>
          <w:sz w:val="22"/>
        </w:rPr>
      </w:pPr>
      <w:r>
        <w:rPr>
          <w:rFonts w:ascii="Arial" w:hAnsi="Arial" w:cs="Arial"/>
          <w:b/>
          <w:sz w:val="22"/>
        </w:rPr>
        <w:t>What is a Pension Statement</w:t>
      </w:r>
      <w:r w:rsidRPr="007B402C">
        <w:rPr>
          <w:rFonts w:ascii="Arial" w:hAnsi="Arial" w:cs="Arial"/>
          <w:b/>
          <w:sz w:val="22"/>
        </w:rPr>
        <w:t xml:space="preserve"> Block</w:t>
      </w:r>
      <w:r w:rsidRPr="007B402C">
        <w:rPr>
          <w:rFonts w:ascii="Arial" w:hAnsi="Arial" w:cs="Arial"/>
          <w:sz w:val="22"/>
        </w:rPr>
        <w:t xml:space="preserve"> – something is missing that will prevent us being able to produce a pension statement.  Until we receive the missing information, that member won’t get a statement.</w:t>
      </w:r>
    </w:p>
    <w:p w:rsidR="007B402C" w:rsidRPr="007B402C" w:rsidRDefault="007B402C" w:rsidP="007B402C">
      <w:pPr>
        <w:rPr>
          <w:rFonts w:ascii="Arial" w:hAnsi="Arial" w:cs="Arial"/>
          <w:sz w:val="22"/>
        </w:rPr>
      </w:pPr>
      <w:r>
        <w:rPr>
          <w:rFonts w:ascii="Arial" w:hAnsi="Arial" w:cs="Arial"/>
          <w:b/>
          <w:sz w:val="22"/>
        </w:rPr>
        <w:t>Which checks result in a Pension Statement</w:t>
      </w:r>
      <w:r w:rsidRPr="007B402C">
        <w:rPr>
          <w:rFonts w:ascii="Arial" w:hAnsi="Arial" w:cs="Arial"/>
          <w:b/>
          <w:sz w:val="22"/>
        </w:rPr>
        <w:t xml:space="preserve"> Block?</w:t>
      </w:r>
    </w:p>
    <w:p w:rsidR="007B402C" w:rsidRPr="007B402C" w:rsidRDefault="007B402C" w:rsidP="007B402C">
      <w:pPr>
        <w:rPr>
          <w:rFonts w:ascii="Arial" w:hAnsi="Arial" w:cs="Arial"/>
          <w:sz w:val="22"/>
        </w:rPr>
      </w:pPr>
    </w:p>
    <w:tbl>
      <w:tblPr>
        <w:tblStyle w:val="TableGrid"/>
        <w:tblW w:w="0" w:type="auto"/>
        <w:tblLook w:val="04A0" w:firstRow="1" w:lastRow="0" w:firstColumn="1" w:lastColumn="0" w:noHBand="0" w:noVBand="1"/>
      </w:tblPr>
      <w:tblGrid>
        <w:gridCol w:w="3339"/>
        <w:gridCol w:w="5677"/>
      </w:tblGrid>
      <w:tr w:rsidR="007B402C" w:rsidRPr="007B402C" w:rsidTr="00DE7E01">
        <w:tc>
          <w:tcPr>
            <w:tcW w:w="5098" w:type="dxa"/>
          </w:tcPr>
          <w:p w:rsidR="007B402C" w:rsidRPr="007B402C" w:rsidRDefault="007B402C" w:rsidP="007B402C">
            <w:pPr>
              <w:rPr>
                <w:rFonts w:ascii="Arial" w:hAnsi="Arial" w:cs="Arial"/>
                <w:b/>
                <w:sz w:val="22"/>
              </w:rPr>
            </w:pPr>
            <w:r w:rsidRPr="007B402C">
              <w:rPr>
                <w:rFonts w:ascii="Arial" w:hAnsi="Arial" w:cs="Arial"/>
                <w:b/>
                <w:sz w:val="22"/>
              </w:rPr>
              <w:t>Test</w:t>
            </w:r>
          </w:p>
        </w:tc>
        <w:tc>
          <w:tcPr>
            <w:tcW w:w="8789" w:type="dxa"/>
          </w:tcPr>
          <w:p w:rsidR="007B402C" w:rsidRPr="007B402C" w:rsidRDefault="007B402C" w:rsidP="007B402C">
            <w:pPr>
              <w:rPr>
                <w:rFonts w:ascii="Arial" w:hAnsi="Arial" w:cs="Arial"/>
                <w:b/>
                <w:sz w:val="22"/>
              </w:rPr>
            </w:pPr>
            <w:r w:rsidRPr="007B402C">
              <w:rPr>
                <w:rFonts w:ascii="Arial" w:hAnsi="Arial" w:cs="Arial"/>
                <w:b/>
                <w:sz w:val="22"/>
              </w:rPr>
              <w:t>Description</w:t>
            </w:r>
          </w:p>
        </w:tc>
      </w:tr>
      <w:tr w:rsidR="007B402C" w:rsidRPr="007B402C" w:rsidTr="00DE7E01">
        <w:tc>
          <w:tcPr>
            <w:tcW w:w="5098" w:type="dxa"/>
          </w:tcPr>
          <w:p w:rsidR="007B402C" w:rsidRPr="007B402C" w:rsidRDefault="00500B4F" w:rsidP="00500B4F">
            <w:pPr>
              <w:rPr>
                <w:rFonts w:ascii="Arial" w:hAnsi="Arial" w:cs="Arial"/>
                <w:sz w:val="22"/>
              </w:rPr>
            </w:pPr>
            <w:r>
              <w:rPr>
                <w:rFonts w:ascii="Arial" w:hAnsi="Arial" w:cs="Arial"/>
                <w:sz w:val="22"/>
              </w:rPr>
              <w:t>No pay</w:t>
            </w:r>
            <w:r w:rsidR="007B402C" w:rsidRPr="007B402C">
              <w:rPr>
                <w:rFonts w:ascii="Arial" w:hAnsi="Arial" w:cs="Arial"/>
                <w:sz w:val="22"/>
              </w:rPr>
              <w:t xml:space="preserve"> received </w:t>
            </w:r>
          </w:p>
        </w:tc>
        <w:tc>
          <w:tcPr>
            <w:tcW w:w="8789" w:type="dxa"/>
          </w:tcPr>
          <w:p w:rsidR="007B402C" w:rsidRDefault="007B402C" w:rsidP="007B402C">
            <w:pPr>
              <w:rPr>
                <w:rFonts w:ascii="Arial" w:hAnsi="Arial" w:cs="Arial"/>
                <w:sz w:val="22"/>
              </w:rPr>
            </w:pPr>
            <w:r w:rsidRPr="007B402C">
              <w:rPr>
                <w:rFonts w:ascii="Arial" w:hAnsi="Arial" w:cs="Arial"/>
                <w:sz w:val="22"/>
              </w:rPr>
              <w:t xml:space="preserve">This check only triggers where the members working pattern is either full-time or part-time, so under normal circumstances we would expect the member to have received </w:t>
            </w:r>
            <w:r w:rsidRPr="007B402C">
              <w:rPr>
                <w:rFonts w:ascii="Arial" w:hAnsi="Arial" w:cs="Arial"/>
                <w:i/>
                <w:sz w:val="22"/>
              </w:rPr>
              <w:t>some</w:t>
            </w:r>
            <w:r w:rsidRPr="007B402C">
              <w:rPr>
                <w:rFonts w:ascii="Arial" w:hAnsi="Arial" w:cs="Arial"/>
                <w:sz w:val="22"/>
              </w:rPr>
              <w:t xml:space="preserve"> pay during the year</w:t>
            </w:r>
          </w:p>
          <w:p w:rsidR="00C26160" w:rsidRPr="007B402C" w:rsidRDefault="00C26160" w:rsidP="007B402C">
            <w:pPr>
              <w:rPr>
                <w:rFonts w:ascii="Arial" w:hAnsi="Arial" w:cs="Arial"/>
                <w:sz w:val="22"/>
              </w:rPr>
            </w:pPr>
          </w:p>
        </w:tc>
      </w:tr>
      <w:tr w:rsidR="007B402C" w:rsidRPr="007B402C" w:rsidTr="00DE7E01">
        <w:tc>
          <w:tcPr>
            <w:tcW w:w="5098" w:type="dxa"/>
          </w:tcPr>
          <w:p w:rsidR="007B402C" w:rsidRPr="007B402C" w:rsidRDefault="00036B39" w:rsidP="007B402C">
            <w:pPr>
              <w:rPr>
                <w:rFonts w:ascii="Arial" w:hAnsi="Arial" w:cs="Arial"/>
                <w:sz w:val="22"/>
              </w:rPr>
            </w:pPr>
            <w:r>
              <w:rPr>
                <w:rFonts w:ascii="Arial" w:hAnsi="Arial" w:cs="Arial"/>
                <w:sz w:val="22"/>
              </w:rPr>
              <w:t>Final Pay</w:t>
            </w:r>
            <w:r w:rsidR="007B402C" w:rsidRPr="007B402C">
              <w:rPr>
                <w:rFonts w:ascii="Arial" w:hAnsi="Arial" w:cs="Arial"/>
                <w:sz w:val="22"/>
              </w:rPr>
              <w:t xml:space="preserve"> looks low</w:t>
            </w:r>
          </w:p>
        </w:tc>
        <w:tc>
          <w:tcPr>
            <w:tcW w:w="8789" w:type="dxa"/>
          </w:tcPr>
          <w:p w:rsidR="007B402C" w:rsidRDefault="007B402C" w:rsidP="007B402C">
            <w:pPr>
              <w:rPr>
                <w:rFonts w:ascii="Arial" w:hAnsi="Arial" w:cs="Arial"/>
                <w:i/>
                <w:sz w:val="22"/>
              </w:rPr>
            </w:pPr>
            <w:r w:rsidRPr="007B402C">
              <w:rPr>
                <w:rFonts w:ascii="Arial" w:hAnsi="Arial" w:cs="Arial"/>
                <w:sz w:val="22"/>
              </w:rPr>
              <w:t xml:space="preserve">The pay quoted on the March return is less than £10,000, which is roughly the full-time equivalent pay for someone working term-time.  Reasons for this triggering could be an apprentice. </w:t>
            </w:r>
            <w:r w:rsidRPr="007B402C">
              <w:rPr>
                <w:rFonts w:ascii="Arial" w:hAnsi="Arial" w:cs="Arial"/>
                <w:i/>
                <w:sz w:val="22"/>
              </w:rPr>
              <w:t>(Check only applied to pension records having membership in the scheme before 1.4.2014.)</w:t>
            </w:r>
          </w:p>
          <w:p w:rsidR="00C26160" w:rsidRPr="007B402C" w:rsidRDefault="00C26160" w:rsidP="007B402C">
            <w:pPr>
              <w:rPr>
                <w:rFonts w:ascii="Arial" w:hAnsi="Arial" w:cs="Arial"/>
                <w:sz w:val="22"/>
              </w:rPr>
            </w:pPr>
          </w:p>
        </w:tc>
      </w:tr>
      <w:tr w:rsidR="007B402C" w:rsidRPr="007B402C" w:rsidTr="00DE7E01">
        <w:tc>
          <w:tcPr>
            <w:tcW w:w="5098" w:type="dxa"/>
          </w:tcPr>
          <w:p w:rsidR="007B402C" w:rsidRPr="007B402C" w:rsidRDefault="00036B39" w:rsidP="007B402C">
            <w:pPr>
              <w:rPr>
                <w:rFonts w:ascii="Arial" w:hAnsi="Arial" w:cs="Arial"/>
                <w:sz w:val="22"/>
              </w:rPr>
            </w:pPr>
            <w:r>
              <w:rPr>
                <w:rFonts w:ascii="Arial" w:hAnsi="Arial" w:cs="Arial"/>
                <w:sz w:val="22"/>
              </w:rPr>
              <w:t>Final Pay</w:t>
            </w:r>
            <w:r w:rsidR="007B402C" w:rsidRPr="007B402C">
              <w:rPr>
                <w:rFonts w:ascii="Arial" w:hAnsi="Arial" w:cs="Arial"/>
                <w:sz w:val="22"/>
              </w:rPr>
              <w:t xml:space="preserve"> multiple values received</w:t>
            </w:r>
          </w:p>
        </w:tc>
        <w:tc>
          <w:tcPr>
            <w:tcW w:w="8789" w:type="dxa"/>
          </w:tcPr>
          <w:p w:rsidR="007B402C" w:rsidRDefault="007B402C" w:rsidP="007B402C">
            <w:pPr>
              <w:rPr>
                <w:rFonts w:ascii="Arial" w:hAnsi="Arial" w:cs="Arial"/>
                <w:i/>
                <w:sz w:val="22"/>
              </w:rPr>
            </w:pPr>
            <w:r w:rsidRPr="007B402C">
              <w:rPr>
                <w:rFonts w:ascii="Arial" w:hAnsi="Arial" w:cs="Arial"/>
                <w:sz w:val="22"/>
              </w:rPr>
              <w:t>Two or more individual rows on your March return have been matched to the same pension record, each had an entry for Final Pay</w:t>
            </w:r>
            <w:r w:rsidR="00036B39">
              <w:rPr>
                <w:rFonts w:ascii="Arial" w:hAnsi="Arial" w:cs="Arial"/>
                <w:sz w:val="22"/>
              </w:rPr>
              <w:t>, but we can’t be sure which</w:t>
            </w:r>
            <w:r w:rsidRPr="007B402C">
              <w:rPr>
                <w:rFonts w:ascii="Arial" w:hAnsi="Arial" w:cs="Arial"/>
                <w:sz w:val="22"/>
              </w:rPr>
              <w:t xml:space="preserve"> record it relates to. </w:t>
            </w:r>
            <w:r w:rsidRPr="007B402C">
              <w:rPr>
                <w:rFonts w:ascii="Arial" w:hAnsi="Arial" w:cs="Arial"/>
                <w:i/>
                <w:sz w:val="22"/>
              </w:rPr>
              <w:t>(Check only applied to pension records having membership in the scheme before 1.4.2014.)</w:t>
            </w:r>
          </w:p>
          <w:p w:rsidR="00C26160" w:rsidRPr="007B402C" w:rsidRDefault="00C26160" w:rsidP="007B402C">
            <w:pPr>
              <w:rPr>
                <w:rFonts w:ascii="Arial" w:hAnsi="Arial" w:cs="Arial"/>
                <w:sz w:val="22"/>
              </w:rPr>
            </w:pPr>
          </w:p>
        </w:tc>
      </w:tr>
      <w:tr w:rsidR="007B402C" w:rsidRPr="007B402C" w:rsidTr="00DE7E01">
        <w:tc>
          <w:tcPr>
            <w:tcW w:w="5098" w:type="dxa"/>
          </w:tcPr>
          <w:p w:rsidR="007B402C" w:rsidRPr="007B402C" w:rsidRDefault="00036B39" w:rsidP="007B402C">
            <w:pPr>
              <w:rPr>
                <w:rFonts w:ascii="Arial" w:hAnsi="Arial" w:cs="Arial"/>
                <w:sz w:val="22"/>
              </w:rPr>
            </w:pPr>
            <w:r>
              <w:rPr>
                <w:rFonts w:ascii="Arial" w:hAnsi="Arial" w:cs="Arial"/>
                <w:sz w:val="22"/>
              </w:rPr>
              <w:t>Final Pay</w:t>
            </w:r>
            <w:r w:rsidR="007B402C" w:rsidRPr="007B402C">
              <w:rPr>
                <w:rFonts w:ascii="Arial" w:hAnsi="Arial" w:cs="Arial"/>
                <w:sz w:val="22"/>
              </w:rPr>
              <w:t xml:space="preserve"> missing</w:t>
            </w:r>
          </w:p>
        </w:tc>
        <w:tc>
          <w:tcPr>
            <w:tcW w:w="8789" w:type="dxa"/>
          </w:tcPr>
          <w:p w:rsidR="007B402C" w:rsidRDefault="007B402C" w:rsidP="007B402C">
            <w:pPr>
              <w:rPr>
                <w:rFonts w:ascii="Arial" w:hAnsi="Arial" w:cs="Arial"/>
                <w:i/>
                <w:sz w:val="22"/>
              </w:rPr>
            </w:pPr>
            <w:r w:rsidRPr="007B402C">
              <w:rPr>
                <w:rFonts w:ascii="Arial" w:hAnsi="Arial" w:cs="Arial"/>
                <w:sz w:val="22"/>
              </w:rPr>
              <w:t>We are unable to calculate the pension statement without the Final P</w:t>
            </w:r>
            <w:r w:rsidR="00A305EC">
              <w:rPr>
                <w:rFonts w:ascii="Arial" w:hAnsi="Arial" w:cs="Arial"/>
                <w:sz w:val="22"/>
              </w:rPr>
              <w:t xml:space="preserve">ay. Reasons for this </w:t>
            </w:r>
            <w:r w:rsidRPr="007B402C">
              <w:rPr>
                <w:rFonts w:ascii="Arial" w:hAnsi="Arial" w:cs="Arial"/>
                <w:sz w:val="22"/>
              </w:rPr>
              <w:t xml:space="preserve">could be someone in your employment who started after 1.4.2014 – so you don’t think you need to give us Final Pay as it doesn’t apply to that individual – but the member has actually linked or transferred previous Pre 2014 LGPS membership into their current pension record. </w:t>
            </w:r>
            <w:r w:rsidRPr="007B402C">
              <w:rPr>
                <w:rFonts w:ascii="Arial" w:hAnsi="Arial" w:cs="Arial"/>
                <w:i/>
                <w:sz w:val="22"/>
              </w:rPr>
              <w:t xml:space="preserve">(Check only applied to folders having membership in the scheme before 1.4.2014.)   </w:t>
            </w:r>
          </w:p>
          <w:p w:rsidR="00C26160" w:rsidRPr="007B402C" w:rsidRDefault="00C26160" w:rsidP="007B402C">
            <w:pPr>
              <w:rPr>
                <w:rFonts w:ascii="Arial" w:hAnsi="Arial" w:cs="Arial"/>
                <w:sz w:val="22"/>
              </w:rPr>
            </w:pPr>
          </w:p>
        </w:tc>
      </w:tr>
    </w:tbl>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036B39" w:rsidP="007B402C">
      <w:pPr>
        <w:spacing w:after="160" w:line="259" w:lineRule="auto"/>
        <w:rPr>
          <w:rFonts w:ascii="Arial" w:hAnsi="Arial" w:cs="Arial"/>
          <w:sz w:val="22"/>
        </w:rPr>
      </w:pPr>
      <w:r>
        <w:rPr>
          <w:rFonts w:ascii="Arial" w:hAnsi="Arial" w:cs="Arial"/>
          <w:b/>
          <w:sz w:val="22"/>
        </w:rPr>
        <w:t>What is a Pension Statement</w:t>
      </w:r>
      <w:r w:rsidR="007B402C" w:rsidRPr="007B402C">
        <w:rPr>
          <w:rFonts w:ascii="Arial" w:hAnsi="Arial" w:cs="Arial"/>
          <w:b/>
          <w:sz w:val="22"/>
        </w:rPr>
        <w:t xml:space="preserve"> Quarantine - </w:t>
      </w:r>
      <w:r w:rsidR="00587828">
        <w:rPr>
          <w:rFonts w:ascii="Arial" w:hAnsi="Arial" w:cs="Arial"/>
          <w:sz w:val="22"/>
        </w:rPr>
        <w:t>although we have</w:t>
      </w:r>
      <w:r w:rsidR="007B402C" w:rsidRPr="007B402C">
        <w:rPr>
          <w:rFonts w:ascii="Arial" w:hAnsi="Arial" w:cs="Arial"/>
          <w:sz w:val="22"/>
        </w:rPr>
        <w:t xml:space="preserve"> sufficient data to produce a statement, we would like you to review it </w:t>
      </w:r>
      <w:r w:rsidR="00587828">
        <w:rPr>
          <w:rFonts w:ascii="Arial" w:hAnsi="Arial" w:cs="Arial"/>
          <w:sz w:val="22"/>
        </w:rPr>
        <w:t>before</w:t>
      </w:r>
      <w:r w:rsidR="007B402C" w:rsidRPr="007B402C">
        <w:rPr>
          <w:rFonts w:ascii="Arial" w:hAnsi="Arial" w:cs="Arial"/>
          <w:sz w:val="22"/>
        </w:rPr>
        <w:t xml:space="preserve"> the statement </w:t>
      </w:r>
      <w:r w:rsidR="00587828">
        <w:rPr>
          <w:rFonts w:ascii="Arial" w:hAnsi="Arial" w:cs="Arial"/>
          <w:sz w:val="22"/>
        </w:rPr>
        <w:t>is produced</w:t>
      </w:r>
      <w:r w:rsidR="007B402C" w:rsidRPr="007B402C">
        <w:rPr>
          <w:rFonts w:ascii="Arial" w:hAnsi="Arial" w:cs="Arial"/>
          <w:sz w:val="22"/>
        </w:rPr>
        <w:t xml:space="preserve">.  The data </w:t>
      </w:r>
      <w:r w:rsidR="007B402C" w:rsidRPr="007B402C">
        <w:rPr>
          <w:rFonts w:ascii="Arial" w:hAnsi="Arial" w:cs="Arial"/>
          <w:i/>
          <w:sz w:val="22"/>
        </w:rPr>
        <w:t>could</w:t>
      </w:r>
      <w:r w:rsidR="007B402C" w:rsidRPr="007B402C">
        <w:rPr>
          <w:rFonts w:ascii="Arial" w:hAnsi="Arial" w:cs="Arial"/>
          <w:sz w:val="22"/>
        </w:rPr>
        <w:t xml:space="preserve"> be correct: but we’d like you to </w:t>
      </w:r>
      <w:r w:rsidR="00587828">
        <w:rPr>
          <w:rFonts w:ascii="Arial" w:hAnsi="Arial" w:cs="Arial"/>
          <w:sz w:val="22"/>
        </w:rPr>
        <w:t>review it</w:t>
      </w:r>
      <w:r w:rsidR="007B402C" w:rsidRPr="007B402C">
        <w:rPr>
          <w:rFonts w:ascii="Arial" w:hAnsi="Arial" w:cs="Arial"/>
          <w:sz w:val="22"/>
        </w:rPr>
        <w:t xml:space="preserve"> before we </w:t>
      </w:r>
      <w:r w:rsidR="00587828">
        <w:rPr>
          <w:rFonts w:ascii="Arial" w:hAnsi="Arial" w:cs="Arial"/>
          <w:sz w:val="22"/>
        </w:rPr>
        <w:t>produce the statement</w:t>
      </w:r>
      <w:r w:rsidR="007B402C" w:rsidRPr="007B402C">
        <w:rPr>
          <w:rFonts w:ascii="Arial" w:hAnsi="Arial" w:cs="Arial"/>
          <w:sz w:val="22"/>
        </w:rPr>
        <w:t xml:space="preserve">. However, if we don’t receive a reply within 6 weeks from the launch date we will produce the </w:t>
      </w:r>
      <w:r>
        <w:rPr>
          <w:rFonts w:ascii="Arial" w:hAnsi="Arial" w:cs="Arial"/>
          <w:sz w:val="22"/>
        </w:rPr>
        <w:t>pension</w:t>
      </w:r>
      <w:r w:rsidR="007B402C" w:rsidRPr="007B402C">
        <w:rPr>
          <w:rFonts w:ascii="Arial" w:hAnsi="Arial" w:cs="Arial"/>
          <w:sz w:val="22"/>
        </w:rPr>
        <w:t xml:space="preserve"> statement using the data we already have.</w:t>
      </w:r>
    </w:p>
    <w:p w:rsidR="007B402C" w:rsidRPr="007B402C" w:rsidRDefault="00036B39" w:rsidP="007B402C">
      <w:pPr>
        <w:rPr>
          <w:rFonts w:ascii="Arial" w:hAnsi="Arial" w:cs="Arial"/>
          <w:sz w:val="22"/>
        </w:rPr>
      </w:pPr>
      <w:r>
        <w:rPr>
          <w:rFonts w:ascii="Arial" w:hAnsi="Arial" w:cs="Arial"/>
          <w:b/>
          <w:sz w:val="22"/>
        </w:rPr>
        <w:t>Which checks result in a Pension Statement</w:t>
      </w:r>
      <w:r w:rsidR="007B402C" w:rsidRPr="007B402C">
        <w:rPr>
          <w:rFonts w:ascii="Arial" w:hAnsi="Arial" w:cs="Arial"/>
          <w:b/>
          <w:sz w:val="22"/>
        </w:rPr>
        <w:t xml:space="preserve"> Quarantine?</w:t>
      </w:r>
    </w:p>
    <w:p w:rsidR="007B402C" w:rsidRPr="007B402C" w:rsidRDefault="007B402C" w:rsidP="007B402C">
      <w:pPr>
        <w:rPr>
          <w:rFonts w:ascii="Arial" w:hAnsi="Arial" w:cs="Arial"/>
          <w:sz w:val="22"/>
        </w:rPr>
      </w:pPr>
    </w:p>
    <w:tbl>
      <w:tblPr>
        <w:tblStyle w:val="TableGrid"/>
        <w:tblW w:w="0" w:type="auto"/>
        <w:tblLook w:val="04A0" w:firstRow="1" w:lastRow="0" w:firstColumn="1" w:lastColumn="0" w:noHBand="0" w:noVBand="1"/>
      </w:tblPr>
      <w:tblGrid>
        <w:gridCol w:w="3390"/>
        <w:gridCol w:w="5626"/>
      </w:tblGrid>
      <w:tr w:rsidR="007B402C" w:rsidRPr="007B402C" w:rsidTr="00DE7E01">
        <w:tc>
          <w:tcPr>
            <w:tcW w:w="5098" w:type="dxa"/>
          </w:tcPr>
          <w:p w:rsidR="007B402C" w:rsidRPr="007B402C" w:rsidRDefault="007B402C" w:rsidP="007B402C">
            <w:pPr>
              <w:rPr>
                <w:rFonts w:ascii="Arial" w:hAnsi="Arial" w:cs="Arial"/>
                <w:b/>
                <w:sz w:val="22"/>
              </w:rPr>
            </w:pPr>
            <w:r w:rsidRPr="007B402C">
              <w:rPr>
                <w:rFonts w:ascii="Arial" w:hAnsi="Arial" w:cs="Arial"/>
                <w:b/>
                <w:sz w:val="22"/>
              </w:rPr>
              <w:t>Test</w:t>
            </w:r>
          </w:p>
        </w:tc>
        <w:tc>
          <w:tcPr>
            <w:tcW w:w="8789" w:type="dxa"/>
          </w:tcPr>
          <w:p w:rsidR="007B402C" w:rsidRPr="007B402C" w:rsidRDefault="007B402C" w:rsidP="007B402C">
            <w:pPr>
              <w:rPr>
                <w:rFonts w:ascii="Arial" w:hAnsi="Arial" w:cs="Arial"/>
                <w:b/>
                <w:sz w:val="22"/>
              </w:rPr>
            </w:pPr>
            <w:r w:rsidRPr="007B402C">
              <w:rPr>
                <w:rFonts w:ascii="Arial" w:hAnsi="Arial" w:cs="Arial"/>
                <w:b/>
                <w:sz w:val="22"/>
              </w:rPr>
              <w:t>Description</w:t>
            </w:r>
          </w:p>
        </w:tc>
      </w:tr>
      <w:tr w:rsidR="007B402C" w:rsidRPr="007B402C" w:rsidTr="00DE7E01">
        <w:tc>
          <w:tcPr>
            <w:tcW w:w="5098" w:type="dxa"/>
          </w:tcPr>
          <w:p w:rsidR="007B402C" w:rsidRPr="007B402C" w:rsidRDefault="001B2381" w:rsidP="001B2381">
            <w:pPr>
              <w:rPr>
                <w:rFonts w:ascii="Arial" w:hAnsi="Arial" w:cs="Arial"/>
                <w:sz w:val="22"/>
              </w:rPr>
            </w:pPr>
            <w:r>
              <w:rPr>
                <w:rFonts w:ascii="Arial" w:hAnsi="Arial" w:cs="Arial"/>
                <w:sz w:val="22"/>
              </w:rPr>
              <w:t>CPP m</w:t>
            </w:r>
            <w:r w:rsidR="007B402C" w:rsidRPr="007B402C">
              <w:rPr>
                <w:rFonts w:ascii="Arial" w:hAnsi="Arial" w:cs="Arial"/>
                <w:sz w:val="22"/>
              </w:rPr>
              <w:t xml:space="preserve">issing </w:t>
            </w:r>
            <w:r>
              <w:rPr>
                <w:rFonts w:ascii="Arial" w:hAnsi="Arial" w:cs="Arial"/>
                <w:sz w:val="22"/>
              </w:rPr>
              <w:t>(shows the missing month(s)</w:t>
            </w:r>
            <w:r w:rsidR="007B402C" w:rsidRPr="007B402C">
              <w:rPr>
                <w:rFonts w:ascii="Arial" w:hAnsi="Arial" w:cs="Arial"/>
                <w:sz w:val="22"/>
              </w:rPr>
              <w:t xml:space="preserve"> – but March is present</w:t>
            </w:r>
          </w:p>
        </w:tc>
        <w:tc>
          <w:tcPr>
            <w:tcW w:w="8789" w:type="dxa"/>
          </w:tcPr>
          <w:p w:rsidR="007B402C" w:rsidRDefault="007B402C" w:rsidP="007B402C">
            <w:pPr>
              <w:rPr>
                <w:rFonts w:ascii="Arial" w:hAnsi="Arial" w:cs="Arial"/>
                <w:sz w:val="22"/>
              </w:rPr>
            </w:pPr>
            <w:r w:rsidRPr="007B402C">
              <w:rPr>
                <w:rFonts w:ascii="Arial" w:hAnsi="Arial" w:cs="Arial"/>
                <w:sz w:val="22"/>
              </w:rPr>
              <w:t>Looking over the last year, we don’t have a monthly entry for each month that the member was in the scheme, but they did appear on the March return. Reasons for this could be a period of unpaid leave, or an issue with payroll where the employee missed a month but then got paid arrears the subsequent month. (Check only applied to full-time or part-time records)</w:t>
            </w:r>
          </w:p>
          <w:p w:rsidR="00C26160" w:rsidRPr="007B402C" w:rsidRDefault="00C26160" w:rsidP="007B402C">
            <w:pPr>
              <w:rPr>
                <w:rFonts w:ascii="Arial" w:hAnsi="Arial" w:cs="Arial"/>
                <w:sz w:val="22"/>
              </w:rPr>
            </w:pPr>
          </w:p>
        </w:tc>
      </w:tr>
      <w:tr w:rsidR="007B402C" w:rsidRPr="007B402C" w:rsidTr="00DE7E01">
        <w:tc>
          <w:tcPr>
            <w:tcW w:w="5098" w:type="dxa"/>
          </w:tcPr>
          <w:p w:rsidR="007B402C" w:rsidRDefault="007B402C" w:rsidP="001B2381">
            <w:pPr>
              <w:rPr>
                <w:rFonts w:ascii="Arial" w:hAnsi="Arial" w:cs="Arial"/>
                <w:sz w:val="22"/>
              </w:rPr>
            </w:pPr>
            <w:r w:rsidRPr="007B402C">
              <w:rPr>
                <w:rFonts w:ascii="Arial" w:hAnsi="Arial" w:cs="Arial"/>
                <w:sz w:val="22"/>
              </w:rPr>
              <w:t xml:space="preserve">CPP </w:t>
            </w:r>
            <w:r w:rsidR="001B2381">
              <w:rPr>
                <w:rFonts w:ascii="Arial" w:hAnsi="Arial" w:cs="Arial"/>
                <w:sz w:val="22"/>
              </w:rPr>
              <w:t>fall</w:t>
            </w:r>
          </w:p>
          <w:p w:rsidR="001B2381" w:rsidRPr="007B402C" w:rsidRDefault="001B2381" w:rsidP="001B2381">
            <w:pPr>
              <w:rPr>
                <w:rFonts w:ascii="Arial" w:hAnsi="Arial" w:cs="Arial"/>
                <w:sz w:val="22"/>
              </w:rPr>
            </w:pPr>
            <w:r>
              <w:rPr>
                <w:rFonts w:ascii="Arial" w:hAnsi="Arial" w:cs="Arial"/>
                <w:sz w:val="22"/>
              </w:rPr>
              <w:t>CPP jump</w:t>
            </w:r>
          </w:p>
        </w:tc>
        <w:tc>
          <w:tcPr>
            <w:tcW w:w="8789" w:type="dxa"/>
          </w:tcPr>
          <w:p w:rsidR="007B402C" w:rsidRDefault="007B402C" w:rsidP="007B402C">
            <w:pPr>
              <w:rPr>
                <w:rFonts w:ascii="Arial" w:hAnsi="Arial" w:cs="Arial"/>
                <w:sz w:val="22"/>
              </w:rPr>
            </w:pPr>
            <w:r w:rsidRPr="007B402C">
              <w:rPr>
                <w:rFonts w:ascii="Arial" w:hAnsi="Arial" w:cs="Arial"/>
                <w:sz w:val="22"/>
              </w:rPr>
              <w:t xml:space="preserve">Comparing month-on-month, the Main Section pay (CPP) </w:t>
            </w:r>
            <w:r w:rsidR="001B2381">
              <w:rPr>
                <w:rFonts w:ascii="Arial" w:hAnsi="Arial" w:cs="Arial"/>
                <w:sz w:val="22"/>
              </w:rPr>
              <w:t xml:space="preserve">fell or </w:t>
            </w:r>
            <w:r w:rsidRPr="007B402C">
              <w:rPr>
                <w:rFonts w:ascii="Arial" w:hAnsi="Arial" w:cs="Arial"/>
                <w:sz w:val="22"/>
              </w:rPr>
              <w:t>jumped by at least 90%. Reasons could be a promotion or overtime worked. (Check only applied to full-time or part-time records)</w:t>
            </w:r>
          </w:p>
          <w:p w:rsidR="00C26160" w:rsidRPr="007B402C" w:rsidRDefault="00C26160" w:rsidP="007B402C">
            <w:pPr>
              <w:rPr>
                <w:rFonts w:ascii="Arial" w:hAnsi="Arial" w:cs="Arial"/>
                <w:sz w:val="22"/>
              </w:rPr>
            </w:pPr>
          </w:p>
        </w:tc>
      </w:tr>
      <w:tr w:rsidR="007B402C" w:rsidRPr="007B402C" w:rsidTr="00DE7E01">
        <w:tc>
          <w:tcPr>
            <w:tcW w:w="5098" w:type="dxa"/>
          </w:tcPr>
          <w:p w:rsidR="007B402C" w:rsidRPr="007B402C" w:rsidRDefault="007B402C" w:rsidP="007B402C">
            <w:pPr>
              <w:rPr>
                <w:rFonts w:ascii="Arial" w:hAnsi="Arial" w:cs="Arial"/>
                <w:sz w:val="22"/>
              </w:rPr>
            </w:pPr>
            <w:r w:rsidRPr="007B402C">
              <w:rPr>
                <w:rFonts w:ascii="Arial" w:hAnsi="Arial" w:cs="Arial"/>
                <w:sz w:val="22"/>
              </w:rPr>
              <w:t>Suspect leaver</w:t>
            </w:r>
            <w:r w:rsidR="00500B4F">
              <w:rPr>
                <w:rFonts w:ascii="Arial" w:hAnsi="Arial" w:cs="Arial"/>
                <w:sz w:val="22"/>
              </w:rPr>
              <w:t xml:space="preserve"> – shows month of last CPP received</w:t>
            </w:r>
          </w:p>
        </w:tc>
        <w:tc>
          <w:tcPr>
            <w:tcW w:w="8789" w:type="dxa"/>
          </w:tcPr>
          <w:p w:rsidR="007B402C" w:rsidRDefault="007B402C" w:rsidP="007B402C">
            <w:pPr>
              <w:rPr>
                <w:rFonts w:ascii="Arial" w:hAnsi="Arial" w:cs="Arial"/>
                <w:sz w:val="22"/>
              </w:rPr>
            </w:pPr>
            <w:r w:rsidRPr="007B402C">
              <w:rPr>
                <w:rFonts w:ascii="Arial" w:hAnsi="Arial" w:cs="Arial"/>
                <w:sz w:val="22"/>
              </w:rPr>
              <w:t>This member’s pension record didn’t appear on the March return. (Check only applied to full-time or part-time pension records)</w:t>
            </w:r>
          </w:p>
          <w:p w:rsidR="00C26160" w:rsidRPr="007B402C" w:rsidRDefault="00C26160" w:rsidP="007B402C">
            <w:pPr>
              <w:rPr>
                <w:rFonts w:ascii="Arial" w:hAnsi="Arial" w:cs="Arial"/>
                <w:sz w:val="22"/>
              </w:rPr>
            </w:pPr>
          </w:p>
        </w:tc>
      </w:tr>
      <w:tr w:rsidR="007B402C" w:rsidRPr="007B402C" w:rsidTr="00DE7E01">
        <w:tc>
          <w:tcPr>
            <w:tcW w:w="5098" w:type="dxa"/>
          </w:tcPr>
          <w:p w:rsidR="007B402C" w:rsidRPr="007B402C" w:rsidRDefault="007B402C" w:rsidP="007B402C">
            <w:pPr>
              <w:rPr>
                <w:rFonts w:ascii="Arial" w:hAnsi="Arial" w:cs="Arial"/>
                <w:sz w:val="22"/>
              </w:rPr>
            </w:pPr>
            <w:r w:rsidRPr="007B402C">
              <w:rPr>
                <w:rFonts w:ascii="Arial" w:hAnsi="Arial" w:cs="Arial"/>
                <w:sz w:val="22"/>
              </w:rPr>
              <w:t>No data received at all</w:t>
            </w:r>
          </w:p>
        </w:tc>
        <w:tc>
          <w:tcPr>
            <w:tcW w:w="8789" w:type="dxa"/>
          </w:tcPr>
          <w:p w:rsidR="007B402C" w:rsidRDefault="007B402C" w:rsidP="007B402C">
            <w:pPr>
              <w:rPr>
                <w:rFonts w:ascii="Arial" w:hAnsi="Arial" w:cs="Arial"/>
                <w:sz w:val="22"/>
              </w:rPr>
            </w:pPr>
            <w:r w:rsidRPr="007B402C">
              <w:rPr>
                <w:rFonts w:ascii="Arial" w:hAnsi="Arial" w:cs="Arial"/>
                <w:sz w:val="22"/>
              </w:rPr>
              <w:t xml:space="preserve">This check only triggers where the member </w:t>
            </w:r>
            <w:r w:rsidRPr="007B402C">
              <w:rPr>
                <w:rFonts w:ascii="Arial" w:hAnsi="Arial" w:cs="Arial"/>
                <w:b/>
                <w:sz w:val="22"/>
              </w:rPr>
              <w:t>doesn’t</w:t>
            </w:r>
            <w:r w:rsidRPr="007B402C">
              <w:rPr>
                <w:rFonts w:ascii="Arial" w:hAnsi="Arial" w:cs="Arial"/>
                <w:sz w:val="22"/>
              </w:rPr>
              <w:t xml:space="preserve"> work full-time or part-time. Reasons for this could be a casual worker who hasn’t done any work during the </w:t>
            </w:r>
            <w:r w:rsidR="00A0794A">
              <w:rPr>
                <w:rFonts w:ascii="Arial" w:hAnsi="Arial" w:cs="Arial"/>
                <w:sz w:val="22"/>
              </w:rPr>
              <w:t>year</w:t>
            </w:r>
          </w:p>
          <w:p w:rsidR="00C26160" w:rsidRPr="007B402C" w:rsidRDefault="00C26160" w:rsidP="007B402C">
            <w:pPr>
              <w:rPr>
                <w:rFonts w:ascii="Arial" w:hAnsi="Arial" w:cs="Arial"/>
                <w:sz w:val="22"/>
              </w:rPr>
            </w:pPr>
          </w:p>
        </w:tc>
      </w:tr>
      <w:tr w:rsidR="007B402C" w:rsidRPr="007B402C" w:rsidTr="00DE7E01">
        <w:tc>
          <w:tcPr>
            <w:tcW w:w="5098" w:type="dxa"/>
          </w:tcPr>
          <w:p w:rsidR="007B402C" w:rsidRPr="007B402C" w:rsidRDefault="00036B39" w:rsidP="001B2381">
            <w:pPr>
              <w:rPr>
                <w:rFonts w:ascii="Arial" w:hAnsi="Arial" w:cs="Arial"/>
                <w:sz w:val="22"/>
              </w:rPr>
            </w:pPr>
            <w:r>
              <w:rPr>
                <w:rFonts w:ascii="Arial" w:hAnsi="Arial" w:cs="Arial"/>
                <w:sz w:val="22"/>
              </w:rPr>
              <w:t>Final Pay</w:t>
            </w:r>
            <w:r w:rsidR="007B402C" w:rsidRPr="007B402C">
              <w:rPr>
                <w:rFonts w:ascii="Arial" w:hAnsi="Arial" w:cs="Arial"/>
                <w:sz w:val="22"/>
              </w:rPr>
              <w:t xml:space="preserve"> increase </w:t>
            </w:r>
            <w:r w:rsidR="001B2381">
              <w:rPr>
                <w:rFonts w:ascii="Arial" w:hAnsi="Arial" w:cs="Arial"/>
                <w:sz w:val="22"/>
              </w:rPr>
              <w:t>above tolerance (shows previous year)</w:t>
            </w:r>
          </w:p>
        </w:tc>
        <w:tc>
          <w:tcPr>
            <w:tcW w:w="8789" w:type="dxa"/>
          </w:tcPr>
          <w:p w:rsidR="007B402C" w:rsidRDefault="007B402C" w:rsidP="007B402C">
            <w:pPr>
              <w:rPr>
                <w:rFonts w:ascii="Arial" w:hAnsi="Arial" w:cs="Arial"/>
                <w:i/>
                <w:sz w:val="22"/>
              </w:rPr>
            </w:pPr>
            <w:r w:rsidRPr="007B402C">
              <w:rPr>
                <w:rFonts w:ascii="Arial" w:hAnsi="Arial" w:cs="Arial"/>
                <w:i/>
                <w:sz w:val="22"/>
              </w:rPr>
              <w:t xml:space="preserve">(Check only applied to pension records having membership in the scheme before 1.4.2014.)   </w:t>
            </w:r>
          </w:p>
          <w:p w:rsidR="00C26160" w:rsidRPr="007B402C" w:rsidRDefault="00C26160" w:rsidP="007B402C">
            <w:pPr>
              <w:rPr>
                <w:rFonts w:ascii="Arial" w:hAnsi="Arial" w:cs="Arial"/>
                <w:sz w:val="22"/>
              </w:rPr>
            </w:pPr>
          </w:p>
        </w:tc>
      </w:tr>
      <w:tr w:rsidR="007B402C" w:rsidRPr="007B402C" w:rsidTr="00DE7E01">
        <w:tc>
          <w:tcPr>
            <w:tcW w:w="5098" w:type="dxa"/>
          </w:tcPr>
          <w:p w:rsidR="007B402C" w:rsidRPr="007B402C" w:rsidRDefault="00036B39" w:rsidP="001B2381">
            <w:pPr>
              <w:rPr>
                <w:rFonts w:ascii="Arial" w:hAnsi="Arial" w:cs="Arial"/>
                <w:sz w:val="22"/>
              </w:rPr>
            </w:pPr>
            <w:r>
              <w:rPr>
                <w:rFonts w:ascii="Arial" w:hAnsi="Arial" w:cs="Arial"/>
                <w:sz w:val="22"/>
              </w:rPr>
              <w:t xml:space="preserve">Final Pay </w:t>
            </w:r>
            <w:r w:rsidR="007B402C" w:rsidRPr="007B402C">
              <w:rPr>
                <w:rFonts w:ascii="Arial" w:hAnsi="Arial" w:cs="Arial"/>
                <w:sz w:val="22"/>
              </w:rPr>
              <w:t xml:space="preserve">decrease </w:t>
            </w:r>
            <w:r w:rsidR="001B2381">
              <w:rPr>
                <w:rFonts w:ascii="Arial" w:hAnsi="Arial" w:cs="Arial"/>
                <w:sz w:val="22"/>
              </w:rPr>
              <w:t>below tolerance (shows previous year)</w:t>
            </w:r>
          </w:p>
        </w:tc>
        <w:tc>
          <w:tcPr>
            <w:tcW w:w="8789" w:type="dxa"/>
          </w:tcPr>
          <w:p w:rsidR="00C26160" w:rsidRDefault="007B402C" w:rsidP="007B402C">
            <w:pPr>
              <w:rPr>
                <w:rFonts w:ascii="Arial" w:hAnsi="Arial" w:cs="Arial"/>
                <w:i/>
                <w:sz w:val="22"/>
              </w:rPr>
            </w:pPr>
            <w:r w:rsidRPr="007B402C">
              <w:rPr>
                <w:rFonts w:ascii="Arial" w:hAnsi="Arial" w:cs="Arial"/>
                <w:i/>
                <w:sz w:val="22"/>
              </w:rPr>
              <w:t xml:space="preserve">(Check only applied to pension records having membership in the scheme before 1.4.2014.) </w:t>
            </w:r>
          </w:p>
          <w:p w:rsidR="007B402C" w:rsidRPr="007B402C" w:rsidRDefault="007B402C" w:rsidP="007B402C">
            <w:pPr>
              <w:rPr>
                <w:rFonts w:ascii="Arial" w:hAnsi="Arial" w:cs="Arial"/>
                <w:sz w:val="22"/>
              </w:rPr>
            </w:pPr>
            <w:r w:rsidRPr="007B402C">
              <w:rPr>
                <w:rFonts w:ascii="Arial" w:hAnsi="Arial" w:cs="Arial"/>
                <w:i/>
                <w:sz w:val="22"/>
              </w:rPr>
              <w:t xml:space="preserve">  </w:t>
            </w:r>
          </w:p>
        </w:tc>
      </w:tr>
    </w:tbl>
    <w:p w:rsidR="007B402C" w:rsidRPr="007B402C" w:rsidRDefault="007B402C" w:rsidP="007B402C">
      <w:pPr>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Arial" w:hAnsi="Arial" w:cs="Arial"/>
          <w:sz w:val="22"/>
        </w:rPr>
      </w:pPr>
    </w:p>
    <w:p w:rsidR="007B402C" w:rsidRPr="007B402C" w:rsidRDefault="007B402C" w:rsidP="007B402C">
      <w:pPr>
        <w:spacing w:after="160" w:line="259" w:lineRule="auto"/>
        <w:rPr>
          <w:rFonts w:asciiTheme="minorHAnsi" w:hAnsiTheme="minorHAnsi"/>
          <w:sz w:val="22"/>
        </w:rPr>
      </w:pPr>
    </w:p>
    <w:p w:rsidR="000769E5" w:rsidRDefault="000769E5"/>
    <w:p w:rsidR="000769E5" w:rsidRDefault="000769E5"/>
    <w:p w:rsidR="00D035A3" w:rsidRDefault="00D035A3"/>
    <w:p w:rsidR="00D035A3" w:rsidRDefault="00D035A3"/>
    <w:p w:rsidR="00D035A3" w:rsidRDefault="00D035A3"/>
    <w:p w:rsidR="00D035A3" w:rsidRDefault="00D035A3"/>
    <w:p w:rsidR="00D035A3" w:rsidRPr="00983632" w:rsidRDefault="00A0794A">
      <w:pPr>
        <w:rPr>
          <w:b/>
          <w:sz w:val="32"/>
          <w:szCs w:val="32"/>
        </w:rPr>
      </w:pPr>
      <w:r>
        <w:rPr>
          <w:b/>
          <w:sz w:val="32"/>
          <w:szCs w:val="32"/>
        </w:rPr>
        <w:lastRenderedPageBreak/>
        <w:t xml:space="preserve">Accessing your </w:t>
      </w:r>
      <w:proofErr w:type="spellStart"/>
      <w:r>
        <w:rPr>
          <w:b/>
          <w:sz w:val="32"/>
          <w:szCs w:val="32"/>
        </w:rPr>
        <w:t>work</w:t>
      </w:r>
      <w:r w:rsidR="00D035A3" w:rsidRPr="00983632">
        <w:rPr>
          <w:b/>
          <w:sz w:val="32"/>
          <w:szCs w:val="32"/>
        </w:rPr>
        <w:t>tray</w:t>
      </w:r>
      <w:proofErr w:type="spellEnd"/>
    </w:p>
    <w:p w:rsidR="00D035A3" w:rsidRDefault="00D035A3"/>
    <w:p w:rsidR="00D035A3" w:rsidRDefault="00D035A3">
      <w:r>
        <w:t>Log on to the Employer Portal through our website</w:t>
      </w:r>
    </w:p>
    <w:p w:rsidR="00D965E5" w:rsidRDefault="00D965E5" w:rsidP="00D965E5"/>
    <w:p w:rsidR="00D965E5" w:rsidRDefault="00B324CE" w:rsidP="00D965E5">
      <w:r>
        <w:t>W</w:t>
      </w:r>
      <w:r w:rsidR="00D965E5">
        <w:t xml:space="preserve">ithin the Employer Portal, you will see </w:t>
      </w:r>
      <w:proofErr w:type="spellStart"/>
      <w:r>
        <w:t>worktray</w:t>
      </w:r>
      <w:proofErr w:type="spellEnd"/>
      <w:r w:rsidR="00D965E5">
        <w:t xml:space="preserve"> menu options:</w:t>
      </w:r>
    </w:p>
    <w:p w:rsidR="00D965E5" w:rsidRDefault="00D965E5" w:rsidP="00D965E5"/>
    <w:p w:rsidR="00D965E5" w:rsidRPr="007E01E0" w:rsidRDefault="00BC668E" w:rsidP="00D965E5">
      <w:r>
        <w:rPr>
          <w:noProof/>
          <w:lang w:eastAsia="en-GB"/>
        </w:rPr>
        <mc:AlternateContent>
          <mc:Choice Requires="wps">
            <w:drawing>
              <wp:anchor distT="0" distB="0" distL="114300" distR="114300" simplePos="0" relativeHeight="251660288" behindDoc="0" locked="0" layoutInCell="1" allowOverlap="1" wp14:anchorId="6CEE3383" wp14:editId="093B0774">
                <wp:simplePos x="0" y="0"/>
                <wp:positionH relativeFrom="column">
                  <wp:posOffset>5715</wp:posOffset>
                </wp:positionH>
                <wp:positionV relativeFrom="paragraph">
                  <wp:posOffset>1313815</wp:posOffset>
                </wp:positionV>
                <wp:extent cx="1790700" cy="238125"/>
                <wp:effectExtent l="114300" t="114300" r="133350" b="142875"/>
                <wp:wrapNone/>
                <wp:docPr id="3" name="Rectangle 3"/>
                <wp:cNvGraphicFramePr/>
                <a:graphic xmlns:a="http://schemas.openxmlformats.org/drawingml/2006/main">
                  <a:graphicData uri="http://schemas.microsoft.com/office/word/2010/wordprocessingShape">
                    <wps:wsp>
                      <wps:cNvSpPr/>
                      <wps:spPr>
                        <a:xfrm>
                          <a:off x="0" y="0"/>
                          <a:ext cx="1790700" cy="238125"/>
                        </a:xfrm>
                        <a:prstGeom prst="rect">
                          <a:avLst/>
                        </a:prstGeom>
                        <a:noFill/>
                        <a:ln w="12700" cap="flat" cmpd="sng" algn="ctr">
                          <a:solidFill>
                            <a:srgbClr val="FF0000"/>
                          </a:solidFill>
                          <a:prstDash val="solid"/>
                          <a:miter lim="800000"/>
                        </a:ln>
                        <a:effectLst>
                          <a:glow rad="101600">
                            <a:srgbClr val="ED7D31">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C5D6F" id="Rectangle 3" o:spid="_x0000_s1026" style="position:absolute;margin-left:.45pt;margin-top:103.45pt;width:141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" filled="f" strokecolor="red"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14006B66" wp14:editId="6F24D8D5">
                <wp:simplePos x="0" y="0"/>
                <wp:positionH relativeFrom="column">
                  <wp:posOffset>-5715</wp:posOffset>
                </wp:positionH>
                <wp:positionV relativeFrom="paragraph">
                  <wp:posOffset>1823085</wp:posOffset>
                </wp:positionV>
                <wp:extent cx="1790700" cy="190500"/>
                <wp:effectExtent l="114300" t="114300" r="133350" b="133350"/>
                <wp:wrapNone/>
                <wp:docPr id="4" name="Rectangle 4"/>
                <wp:cNvGraphicFramePr/>
                <a:graphic xmlns:a="http://schemas.openxmlformats.org/drawingml/2006/main">
                  <a:graphicData uri="http://schemas.microsoft.com/office/word/2010/wordprocessingShape">
                    <wps:wsp>
                      <wps:cNvSpPr/>
                      <wps:spPr>
                        <a:xfrm>
                          <a:off x="0" y="0"/>
                          <a:ext cx="1790700" cy="190500"/>
                        </a:xfrm>
                        <a:prstGeom prst="rect">
                          <a:avLst/>
                        </a:prstGeom>
                        <a:noFill/>
                        <a:ln w="12700" cap="flat" cmpd="sng" algn="ctr">
                          <a:solidFill>
                            <a:srgbClr val="FF0000"/>
                          </a:solidFill>
                          <a:prstDash val="solid"/>
                          <a:miter lim="800000"/>
                        </a:ln>
                        <a:effectLst>
                          <a:glow rad="101600">
                            <a:srgbClr val="ED7D31">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7336A" id="Rectangle 4" o:spid="_x0000_s1026" style="position:absolute;margin-left:-.45pt;margin-top:143.55pt;width:141pt;height: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" filled="f" strokecolor="red" strokeweight="1pt"/>
            </w:pict>
          </mc:Fallback>
        </mc:AlternateContent>
      </w:r>
      <w:r>
        <w:rPr>
          <w:noProof/>
          <w:lang w:eastAsia="en-GB"/>
        </w:rPr>
        <mc:AlternateContent>
          <mc:Choice Requires="wps">
            <w:drawing>
              <wp:anchor distT="0" distB="0" distL="114300" distR="114300" simplePos="0" relativeHeight="251659264" behindDoc="0" locked="0" layoutInCell="1" allowOverlap="1" wp14:anchorId="739F46BB" wp14:editId="40696EBE">
                <wp:simplePos x="0" y="0"/>
                <wp:positionH relativeFrom="column">
                  <wp:posOffset>24765</wp:posOffset>
                </wp:positionH>
                <wp:positionV relativeFrom="paragraph">
                  <wp:posOffset>2097405</wp:posOffset>
                </wp:positionV>
                <wp:extent cx="1790700" cy="188595"/>
                <wp:effectExtent l="114300" t="114300" r="133350" b="135255"/>
                <wp:wrapNone/>
                <wp:docPr id="2" name="Rectangle 2"/>
                <wp:cNvGraphicFramePr/>
                <a:graphic xmlns:a="http://schemas.openxmlformats.org/drawingml/2006/main">
                  <a:graphicData uri="http://schemas.microsoft.com/office/word/2010/wordprocessingShape">
                    <wps:wsp>
                      <wps:cNvSpPr/>
                      <wps:spPr>
                        <a:xfrm>
                          <a:off x="0" y="0"/>
                          <a:ext cx="1790700" cy="188595"/>
                        </a:xfrm>
                        <a:prstGeom prst="rect">
                          <a:avLst/>
                        </a:prstGeom>
                        <a:noFill/>
                        <a:ln w="12700" cap="flat" cmpd="sng" algn="ctr">
                          <a:solidFill>
                            <a:srgbClr val="FF0000"/>
                          </a:solidFill>
                          <a:prstDash val="solid"/>
                          <a:miter lim="800000"/>
                        </a:ln>
                        <a:effectLst>
                          <a:glow rad="101600">
                            <a:srgbClr val="ED7D31">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03297" id="Rectangle 2" o:spid="_x0000_s1026" style="position:absolute;margin-left:1.95pt;margin-top:165.15pt;width:141pt;height:1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" filled="f" strokecolor="red" strokeweight="1pt"/>
            </w:pict>
          </mc:Fallback>
        </mc:AlternateContent>
      </w:r>
      <w:r>
        <w:rPr>
          <w:noProof/>
          <w:lang w:eastAsia="en-GB"/>
        </w:rPr>
        <w:drawing>
          <wp:inline distT="0" distB="0" distL="0" distR="0" wp14:anchorId="6DFACC95" wp14:editId="498763F8">
            <wp:extent cx="6015600" cy="2617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8671" r="53800" b="35566"/>
                    <a:stretch/>
                  </pic:blipFill>
                  <pic:spPr bwMode="auto">
                    <a:xfrm>
                      <a:off x="0" y="0"/>
                      <a:ext cx="6015600" cy="2617200"/>
                    </a:xfrm>
                    <a:prstGeom prst="rect">
                      <a:avLst/>
                    </a:prstGeom>
                    <a:ln>
                      <a:noFill/>
                    </a:ln>
                    <a:extLst>
                      <a:ext uri="{53640926-AAD7-44D8-BBD7-CCE9431645EC}">
                        <a14:shadowObscured xmlns:a14="http://schemas.microsoft.com/office/drawing/2010/main"/>
                      </a:ext>
                    </a:extLst>
                  </pic:spPr>
                </pic:pic>
              </a:graphicData>
            </a:graphic>
          </wp:inline>
        </w:drawing>
      </w:r>
    </w:p>
    <w:p w:rsidR="00D965E5" w:rsidRDefault="00D965E5" w:rsidP="00D965E5"/>
    <w:p w:rsidR="00983632" w:rsidRDefault="00983632" w:rsidP="00D965E5"/>
    <w:p w:rsidR="00D965E5" w:rsidRDefault="00D965E5" w:rsidP="00D965E5">
      <w:pPr>
        <w:pStyle w:val="ListParagraph"/>
        <w:numPr>
          <w:ilvl w:val="0"/>
          <w:numId w:val="2"/>
        </w:numPr>
      </w:pPr>
      <w:r w:rsidRPr="00A0794A">
        <w:rPr>
          <w:b/>
        </w:rPr>
        <w:t>Group Tray</w:t>
      </w:r>
      <w:r w:rsidR="00C26160">
        <w:rPr>
          <w:b/>
        </w:rPr>
        <w:t>s</w:t>
      </w:r>
      <w:r>
        <w:t xml:space="preserve"> – this is where the queries for your organisation (or group of organisations) will initially land. </w:t>
      </w:r>
    </w:p>
    <w:p w:rsidR="00983632" w:rsidRDefault="00983632" w:rsidP="00983632">
      <w:pPr>
        <w:pStyle w:val="ListParagraph"/>
        <w:ind w:left="360"/>
      </w:pPr>
    </w:p>
    <w:p w:rsidR="00D965E5" w:rsidRDefault="00A0794A" w:rsidP="00D965E5">
      <w:pPr>
        <w:pStyle w:val="ListParagraph"/>
        <w:numPr>
          <w:ilvl w:val="0"/>
          <w:numId w:val="2"/>
        </w:numPr>
      </w:pPr>
      <w:r w:rsidRPr="00A0794A">
        <w:rPr>
          <w:b/>
        </w:rPr>
        <w:t>Workt</w:t>
      </w:r>
      <w:r w:rsidR="00D965E5" w:rsidRPr="00A0794A">
        <w:rPr>
          <w:b/>
        </w:rPr>
        <w:t>ray</w:t>
      </w:r>
      <w:r w:rsidR="00D965E5">
        <w:t xml:space="preserve"> – this is your personal work </w:t>
      </w:r>
      <w:r>
        <w:t>tray. To be able to look at a</w:t>
      </w:r>
      <w:r w:rsidR="00D965E5">
        <w:t xml:space="preserve"> query and provide a response, you must first move it from</w:t>
      </w:r>
      <w:r>
        <w:t xml:space="preserve"> the Group Tray into your Workt</w:t>
      </w:r>
      <w:r w:rsidR="00D965E5">
        <w:t>ray</w:t>
      </w:r>
    </w:p>
    <w:p w:rsidR="00983632" w:rsidRDefault="00983632" w:rsidP="00983632">
      <w:pPr>
        <w:pStyle w:val="ListParagraph"/>
        <w:ind w:left="360"/>
      </w:pPr>
    </w:p>
    <w:p w:rsidR="00D965E5" w:rsidRDefault="00D965E5" w:rsidP="00D965E5">
      <w:pPr>
        <w:pStyle w:val="ListParagraph"/>
        <w:numPr>
          <w:ilvl w:val="0"/>
          <w:numId w:val="2"/>
        </w:numPr>
      </w:pPr>
      <w:r w:rsidRPr="00A0794A">
        <w:rPr>
          <w:b/>
        </w:rPr>
        <w:t>Work Finder</w:t>
      </w:r>
      <w:r>
        <w:t xml:space="preserve"> –</w:t>
      </w:r>
      <w:r w:rsidR="00B324CE">
        <w:t xml:space="preserve"> </w:t>
      </w:r>
      <w:r w:rsidR="00A0794A">
        <w:t xml:space="preserve">currently </w:t>
      </w:r>
      <w:r w:rsidR="00B324CE">
        <w:t>under development</w:t>
      </w:r>
    </w:p>
    <w:p w:rsidR="00D965E5" w:rsidRDefault="00D965E5" w:rsidP="00D965E5"/>
    <w:p w:rsidR="00D965E5" w:rsidRDefault="00D965E5" w:rsidP="00D965E5"/>
    <w:p w:rsidR="00D965E5" w:rsidRDefault="00D965E5" w:rsidP="00D965E5">
      <w:r>
        <w:br w:type="page"/>
      </w:r>
    </w:p>
    <w:p w:rsidR="00D965E5" w:rsidRDefault="00983632" w:rsidP="00D965E5">
      <w:pPr>
        <w:rPr>
          <w:b/>
        </w:rPr>
      </w:pPr>
      <w:r>
        <w:rPr>
          <w:noProof/>
          <w:lang w:eastAsia="en-GB"/>
        </w:rPr>
        <w:lastRenderedPageBreak/>
        <w:drawing>
          <wp:inline distT="0" distB="0" distL="0" distR="0" wp14:anchorId="75D13512" wp14:editId="75EDD7CA">
            <wp:extent cx="3665220" cy="23694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srcRect l="13436" t="31568" r="52823" b="38983"/>
                    <a:stretch/>
                  </pic:blipFill>
                  <pic:spPr bwMode="auto">
                    <a:xfrm>
                      <a:off x="0" y="0"/>
                      <a:ext cx="3739991" cy="2417745"/>
                    </a:xfrm>
                    <a:prstGeom prst="rect">
                      <a:avLst/>
                    </a:prstGeom>
                    <a:noFill/>
                    <a:ln>
                      <a:noFill/>
                    </a:ln>
                    <a:extLst>
                      <a:ext uri="{53640926-AAD7-44D8-BBD7-CCE9431645EC}">
                        <a14:shadowObscured xmlns:a14="http://schemas.microsoft.com/office/drawing/2010/main"/>
                      </a:ext>
                    </a:extLst>
                  </pic:spPr>
                </pic:pic>
              </a:graphicData>
            </a:graphic>
          </wp:inline>
        </w:drawing>
      </w:r>
    </w:p>
    <w:p w:rsidR="00D965E5" w:rsidRDefault="00D965E5" w:rsidP="00D965E5">
      <w:pPr>
        <w:rPr>
          <w:b/>
        </w:rPr>
      </w:pPr>
    </w:p>
    <w:p w:rsidR="00D965E5" w:rsidRDefault="00D965E5" w:rsidP="00D965E5">
      <w:r>
        <w:t>This shows the name of your employer group, along with how many queries are currently in the Group Tray</w:t>
      </w:r>
      <w:r w:rsidR="00C26160">
        <w:t>s</w:t>
      </w:r>
      <w:r>
        <w:t>.  Click the name of the employer to look inside the Group Tray</w:t>
      </w:r>
      <w:r w:rsidR="00C26160">
        <w:t>s</w:t>
      </w:r>
      <w:r>
        <w:t>.</w:t>
      </w:r>
    </w:p>
    <w:p w:rsidR="00112270" w:rsidRDefault="00112270" w:rsidP="00D965E5">
      <w:pPr>
        <w:rPr>
          <w:noProof/>
          <w:lang w:eastAsia="en-GB"/>
        </w:rPr>
      </w:pPr>
    </w:p>
    <w:p w:rsidR="00983632" w:rsidRDefault="00112270" w:rsidP="00D965E5">
      <w:r>
        <w:rPr>
          <w:noProof/>
          <w:lang w:eastAsia="en-GB"/>
        </w:rPr>
        <w:drawing>
          <wp:inline distT="0" distB="0" distL="0" distR="0" wp14:anchorId="46EFB4DF" wp14:editId="74FAAF5E">
            <wp:extent cx="6141600" cy="110160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l="14313" t="41949" r="6837" b="32839"/>
                    <a:stretch>
                      <a:fillRect/>
                    </a:stretch>
                  </pic:blipFill>
                  <pic:spPr bwMode="auto">
                    <a:xfrm>
                      <a:off x="0" y="0"/>
                      <a:ext cx="6141600" cy="1101600"/>
                    </a:xfrm>
                    <a:prstGeom prst="rect">
                      <a:avLst/>
                    </a:prstGeom>
                    <a:noFill/>
                    <a:ln w="9525">
                      <a:noFill/>
                      <a:miter lim="800000"/>
                      <a:headEnd/>
                      <a:tailEnd/>
                    </a:ln>
                  </pic:spPr>
                </pic:pic>
              </a:graphicData>
            </a:graphic>
          </wp:inline>
        </w:drawing>
      </w:r>
    </w:p>
    <w:p w:rsidR="00D965E5" w:rsidRDefault="00D965E5" w:rsidP="00D965E5"/>
    <w:p w:rsidR="00D965E5" w:rsidRDefault="00D965E5" w:rsidP="00D965E5">
      <w:pPr>
        <w:pStyle w:val="ListParagraph"/>
        <w:numPr>
          <w:ilvl w:val="0"/>
          <w:numId w:val="3"/>
        </w:numPr>
      </w:pPr>
      <w:r>
        <w:t>Process Name: this will show either Statement Block or Statement Quarantine</w:t>
      </w:r>
    </w:p>
    <w:p w:rsidR="00D965E5" w:rsidRDefault="00D965E5" w:rsidP="00D965E5">
      <w:pPr>
        <w:pStyle w:val="ListParagraph"/>
        <w:numPr>
          <w:ilvl w:val="0"/>
          <w:numId w:val="3"/>
        </w:numPr>
      </w:pPr>
      <w:r>
        <w:t>Use the fast-forward / rewind buttons or click on the page numbers to move from page to page.</w:t>
      </w:r>
    </w:p>
    <w:p w:rsidR="00D965E5" w:rsidRDefault="00D965E5" w:rsidP="00D965E5"/>
    <w:p w:rsidR="00D965E5" w:rsidRPr="00D965E5" w:rsidRDefault="00D965E5" w:rsidP="00D965E5">
      <w:pPr>
        <w:rPr>
          <w:b/>
        </w:rPr>
      </w:pPr>
      <w:r w:rsidRPr="00D965E5">
        <w:rPr>
          <w:b/>
          <w:u w:val="single"/>
        </w:rPr>
        <w:t>The Golden Rule of Group Tray</w:t>
      </w:r>
      <w:r w:rsidR="00C26160">
        <w:rPr>
          <w:b/>
          <w:u w:val="single"/>
        </w:rPr>
        <w:t>s</w:t>
      </w:r>
    </w:p>
    <w:p w:rsidR="00D965E5" w:rsidRPr="00D965E5" w:rsidRDefault="00D965E5" w:rsidP="00D965E5">
      <w:pPr>
        <w:rPr>
          <w:b/>
        </w:rPr>
      </w:pPr>
    </w:p>
    <w:p w:rsidR="00D965E5" w:rsidRPr="00D965E5" w:rsidRDefault="00D965E5" w:rsidP="00D965E5">
      <w:pPr>
        <w:rPr>
          <w:b/>
        </w:rPr>
      </w:pPr>
      <w:r w:rsidRPr="00D965E5">
        <w:rPr>
          <w:b/>
        </w:rPr>
        <w:t>You mu</w:t>
      </w:r>
      <w:r w:rsidR="00A025BB">
        <w:rPr>
          <w:b/>
        </w:rPr>
        <w:t>st move a process to your Workt</w:t>
      </w:r>
      <w:r w:rsidRPr="00D965E5">
        <w:rPr>
          <w:b/>
        </w:rPr>
        <w:t>ray before you can work on it – or even look at it. You can’t do anything within Group Tray</w:t>
      </w:r>
      <w:r w:rsidR="00C26160">
        <w:rPr>
          <w:b/>
        </w:rPr>
        <w:t>s</w:t>
      </w:r>
      <w:r w:rsidRPr="00D965E5">
        <w:rPr>
          <w:b/>
        </w:rPr>
        <w:t xml:space="preserve"> apart from move work out of it.</w:t>
      </w:r>
    </w:p>
    <w:p w:rsidR="00D965E5" w:rsidRPr="00D965E5" w:rsidRDefault="00D965E5" w:rsidP="00D965E5">
      <w:pPr>
        <w:rPr>
          <w:b/>
        </w:rPr>
      </w:pPr>
    </w:p>
    <w:p w:rsidR="00D965E5" w:rsidRDefault="00D965E5" w:rsidP="00D965E5">
      <w:pPr>
        <w:rPr>
          <w:u w:val="single"/>
        </w:rPr>
      </w:pPr>
      <w:r>
        <w:rPr>
          <w:u w:val="single"/>
        </w:rPr>
        <w:t>Ho</w:t>
      </w:r>
      <w:r w:rsidR="00A025BB">
        <w:rPr>
          <w:u w:val="single"/>
        </w:rPr>
        <w:t>w to move an item to your Workt</w:t>
      </w:r>
      <w:r>
        <w:rPr>
          <w:u w:val="single"/>
        </w:rPr>
        <w:t>ray</w:t>
      </w:r>
    </w:p>
    <w:p w:rsidR="00D965E5" w:rsidRDefault="00D965E5" w:rsidP="00D965E5">
      <w:pPr>
        <w:rPr>
          <w:u w:val="single"/>
        </w:rPr>
      </w:pPr>
    </w:p>
    <w:p w:rsidR="00D965E5" w:rsidRDefault="00D965E5" w:rsidP="00D965E5">
      <w:pPr>
        <w:pStyle w:val="ListParagraph"/>
        <w:numPr>
          <w:ilvl w:val="0"/>
          <w:numId w:val="4"/>
        </w:numPr>
      </w:pPr>
      <w:r>
        <w:t>Click “Select Action” next to the member you want to move</w:t>
      </w:r>
    </w:p>
    <w:p w:rsidR="00D965E5" w:rsidRDefault="00D965E5" w:rsidP="00D965E5">
      <w:pPr>
        <w:pStyle w:val="ListParagraph"/>
        <w:numPr>
          <w:ilvl w:val="0"/>
          <w:numId w:val="4"/>
        </w:numPr>
      </w:pPr>
      <w:r>
        <w:t>Choose “Reassign”</w:t>
      </w:r>
    </w:p>
    <w:p w:rsidR="00D965E5" w:rsidRDefault="00D965E5" w:rsidP="00D965E5">
      <w:pPr>
        <w:pStyle w:val="ListParagraph"/>
        <w:numPr>
          <w:ilvl w:val="0"/>
          <w:numId w:val="4"/>
        </w:numPr>
      </w:pPr>
      <w:r>
        <w:t xml:space="preserve">Choose your name from the “User” menu.  You will see everyone in your organisation here who has an account. You could pick someone else’s name here, to give </w:t>
      </w:r>
      <w:r>
        <w:rPr>
          <w:i/>
        </w:rPr>
        <w:t xml:space="preserve">them </w:t>
      </w:r>
      <w:r>
        <w:t>the work item, instead of yourself.</w:t>
      </w:r>
    </w:p>
    <w:p w:rsidR="000D1239" w:rsidRDefault="000D1239" w:rsidP="000D1239">
      <w:r>
        <w:rPr>
          <w:noProof/>
          <w:lang w:eastAsia="en-GB"/>
        </w:rPr>
        <w:drawing>
          <wp:inline distT="0" distB="0" distL="0" distR="0" wp14:anchorId="4BCF596B" wp14:editId="6CA63BE7">
            <wp:extent cx="6105600" cy="997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l="14790" t="42585" r="7029" b="34746"/>
                    <a:stretch>
                      <a:fillRect/>
                    </a:stretch>
                  </pic:blipFill>
                  <pic:spPr bwMode="auto">
                    <a:xfrm>
                      <a:off x="0" y="0"/>
                      <a:ext cx="6105600" cy="997200"/>
                    </a:xfrm>
                    <a:prstGeom prst="rect">
                      <a:avLst/>
                    </a:prstGeom>
                    <a:noFill/>
                    <a:ln w="9525">
                      <a:noFill/>
                      <a:miter lim="800000"/>
                      <a:headEnd/>
                      <a:tailEnd/>
                    </a:ln>
                  </pic:spPr>
                </pic:pic>
              </a:graphicData>
            </a:graphic>
          </wp:inline>
        </w:drawing>
      </w:r>
    </w:p>
    <w:p w:rsidR="00D965E5" w:rsidRDefault="00D965E5" w:rsidP="00D965E5"/>
    <w:p w:rsidR="00D965E5" w:rsidRDefault="000D1239" w:rsidP="00D965E5">
      <w:r>
        <w:rPr>
          <w:noProof/>
          <w:lang w:eastAsia="en-GB"/>
        </w:rPr>
        <w:lastRenderedPageBreak/>
        <w:drawing>
          <wp:inline distT="0" distB="0" distL="0" distR="0" wp14:anchorId="7F1129D1" wp14:editId="507E3E52">
            <wp:extent cx="6012180" cy="29794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l="14313" t="39831" r="46989" b="13347"/>
                    <a:stretch>
                      <a:fillRect/>
                    </a:stretch>
                  </pic:blipFill>
                  <pic:spPr bwMode="auto">
                    <a:xfrm>
                      <a:off x="0" y="0"/>
                      <a:ext cx="6014535" cy="2980587"/>
                    </a:xfrm>
                    <a:prstGeom prst="rect">
                      <a:avLst/>
                    </a:prstGeom>
                    <a:noFill/>
                    <a:ln w="9525">
                      <a:noFill/>
                      <a:miter lim="800000"/>
                      <a:headEnd/>
                      <a:tailEnd/>
                    </a:ln>
                  </pic:spPr>
                </pic:pic>
              </a:graphicData>
            </a:graphic>
          </wp:inline>
        </w:drawing>
      </w:r>
    </w:p>
    <w:p w:rsidR="00D965E5" w:rsidRDefault="00D965E5" w:rsidP="00D965E5"/>
    <w:p w:rsidR="00D965E5" w:rsidRDefault="00D965E5" w:rsidP="00D965E5">
      <w:pPr>
        <w:pStyle w:val="ListParagraph"/>
        <w:numPr>
          <w:ilvl w:val="0"/>
          <w:numId w:val="4"/>
        </w:numPr>
      </w:pPr>
      <w:r>
        <w:t>Click Reassign</w:t>
      </w:r>
    </w:p>
    <w:p w:rsidR="00D965E5" w:rsidRDefault="00D965E5" w:rsidP="00D965E5"/>
    <w:p w:rsidR="00D965E5" w:rsidRDefault="00D965E5" w:rsidP="00D965E5">
      <w:r>
        <w:t xml:space="preserve">The work item will then be moved </w:t>
      </w:r>
      <w:r w:rsidR="00A025BB">
        <w:t xml:space="preserve">from </w:t>
      </w:r>
      <w:r w:rsidR="006B6262">
        <w:t xml:space="preserve">the </w:t>
      </w:r>
      <w:r w:rsidR="00A025BB">
        <w:t>Group Tray</w:t>
      </w:r>
      <w:r w:rsidR="00C26160">
        <w:t>s</w:t>
      </w:r>
      <w:r w:rsidR="00A025BB">
        <w:t xml:space="preserve"> to your Workt</w:t>
      </w:r>
      <w:r>
        <w:t>ray (or whoever’s tray you chose in this step).</w:t>
      </w:r>
    </w:p>
    <w:p w:rsidR="00D965E5" w:rsidRDefault="00D965E5"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52ACE" w:rsidRDefault="00B52ACE" w:rsidP="00D965E5"/>
    <w:p w:rsidR="00BF3114" w:rsidRDefault="00BF3114" w:rsidP="00D965E5">
      <w:pPr>
        <w:rPr>
          <w:b/>
          <w:sz w:val="32"/>
          <w:szCs w:val="32"/>
        </w:rPr>
      </w:pPr>
      <w:r>
        <w:rPr>
          <w:b/>
          <w:sz w:val="32"/>
          <w:szCs w:val="32"/>
        </w:rPr>
        <w:lastRenderedPageBreak/>
        <w:t>Process mover (alternative to reassigning</w:t>
      </w:r>
      <w:r w:rsidR="00106547">
        <w:rPr>
          <w:b/>
          <w:sz w:val="32"/>
          <w:szCs w:val="32"/>
        </w:rPr>
        <w:t xml:space="preserve"> individual processes</w:t>
      </w:r>
      <w:r>
        <w:rPr>
          <w:b/>
          <w:sz w:val="32"/>
          <w:szCs w:val="32"/>
        </w:rPr>
        <w:t>)</w:t>
      </w:r>
    </w:p>
    <w:p w:rsidR="00BF3114" w:rsidRDefault="00BF3114" w:rsidP="00D965E5">
      <w:r>
        <w:t xml:space="preserve">To access the </w:t>
      </w:r>
      <w:r w:rsidR="00B24B2E">
        <w:t xml:space="preserve">UPM </w:t>
      </w:r>
      <w:r>
        <w:t xml:space="preserve">process mover you need to login to the </w:t>
      </w:r>
      <w:r w:rsidRPr="00343359">
        <w:rPr>
          <w:b/>
          <w:u w:val="single"/>
        </w:rPr>
        <w:t>monthly return portal</w:t>
      </w:r>
    </w:p>
    <w:p w:rsidR="00B52ACE" w:rsidRDefault="00BF3114" w:rsidP="00D965E5">
      <w:r>
        <w:t xml:space="preserve">Once in the portal select </w:t>
      </w:r>
      <w:r w:rsidR="00B24B2E">
        <w:t>UPM Process Mover located at the top of the page</w:t>
      </w:r>
      <w:bookmarkStart w:id="0" w:name="_GoBack"/>
      <w:bookmarkEnd w:id="0"/>
    </w:p>
    <w:p w:rsidR="00B24B2E" w:rsidRDefault="00B24B2E" w:rsidP="00D965E5"/>
    <w:p w:rsidR="00B52ACE" w:rsidRDefault="00B24B2E" w:rsidP="00D965E5">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1775637</wp:posOffset>
                </wp:positionH>
                <wp:positionV relativeFrom="paragraph">
                  <wp:posOffset>49500</wp:posOffset>
                </wp:positionV>
                <wp:extent cx="935665" cy="191387"/>
                <wp:effectExtent l="57150" t="19050" r="55245" b="113665"/>
                <wp:wrapNone/>
                <wp:docPr id="8" name="Rounded Rectangle 8"/>
                <wp:cNvGraphicFramePr/>
                <a:graphic xmlns:a="http://schemas.openxmlformats.org/drawingml/2006/main">
                  <a:graphicData uri="http://schemas.microsoft.com/office/word/2010/wordprocessingShape">
                    <wps:wsp>
                      <wps:cNvSpPr/>
                      <wps:spPr>
                        <a:xfrm>
                          <a:off x="0" y="0"/>
                          <a:ext cx="935665" cy="191387"/>
                        </a:xfrm>
                        <a:prstGeom prst="roundRect">
                          <a:avLst/>
                        </a:prstGeom>
                        <a:noFill/>
                        <a:ln>
                          <a:solidFill>
                            <a:srgbClr val="FF0000"/>
                          </a:solidFill>
                        </a:ln>
                        <a:effectLst>
                          <a:outerShdw blurRad="50800" dist="38100" dir="5400000" algn="t"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31927B" id="Rounded Rectangle 8" o:spid="_x0000_s1026" style="position:absolute;margin-left:139.8pt;margin-top:3.9pt;width:73.65pt;height:15.0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" filled="f" strokecolor="red" strokeweight=".5pt">
                <v:stroke joinstyle="miter"/>
                <v:shadow on="t" color="black" opacity="26214f" origin=",-.5" offset="0,3pt"/>
              </v:roundrect>
            </w:pict>
          </mc:Fallback>
        </mc:AlternateContent>
      </w:r>
      <w:r>
        <w:rPr>
          <w:noProof/>
          <w:lang w:eastAsia="en-GB"/>
        </w:rPr>
        <w:drawing>
          <wp:inline distT="0" distB="0" distL="0" distR="0" wp14:anchorId="5747B136" wp14:editId="74663FBA">
            <wp:extent cx="5230292" cy="9568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962" r="8729" b="59551"/>
                    <a:stretch/>
                  </pic:blipFill>
                  <pic:spPr bwMode="auto">
                    <a:xfrm>
                      <a:off x="0" y="0"/>
                      <a:ext cx="5231219" cy="957041"/>
                    </a:xfrm>
                    <a:prstGeom prst="rect">
                      <a:avLst/>
                    </a:prstGeom>
                    <a:ln>
                      <a:noFill/>
                    </a:ln>
                    <a:extLst>
                      <a:ext uri="{53640926-AAD7-44D8-BBD7-CCE9431645EC}">
                        <a14:shadowObscured xmlns:a14="http://schemas.microsoft.com/office/drawing/2010/main"/>
                      </a:ext>
                    </a:extLst>
                  </pic:spPr>
                </pic:pic>
              </a:graphicData>
            </a:graphic>
          </wp:inline>
        </w:drawing>
      </w:r>
    </w:p>
    <w:p w:rsidR="00B52ACE" w:rsidRDefault="00B52ACE" w:rsidP="00D965E5"/>
    <w:p w:rsidR="00B52ACE" w:rsidRDefault="00B52ACE" w:rsidP="00D965E5"/>
    <w:p w:rsidR="00B52ACE" w:rsidRDefault="00DB0390" w:rsidP="00D965E5">
      <w:r>
        <w:rPr>
          <w:noProof/>
          <w:lang w:eastAsia="en-GB"/>
        </w:rPr>
        <w:drawing>
          <wp:inline distT="0" distB="0" distL="0" distR="0" wp14:anchorId="5992043A" wp14:editId="027CB105">
            <wp:extent cx="4076700" cy="285506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443"/>
                    <a:stretch/>
                  </pic:blipFill>
                  <pic:spPr bwMode="auto">
                    <a:xfrm>
                      <a:off x="0" y="0"/>
                      <a:ext cx="4076700" cy="2855063"/>
                    </a:xfrm>
                    <a:prstGeom prst="rect">
                      <a:avLst/>
                    </a:prstGeom>
                    <a:ln>
                      <a:noFill/>
                    </a:ln>
                    <a:extLst>
                      <a:ext uri="{53640926-AAD7-44D8-BBD7-CCE9431645EC}">
                        <a14:shadowObscured xmlns:a14="http://schemas.microsoft.com/office/drawing/2010/main"/>
                      </a:ext>
                    </a:extLst>
                  </pic:spPr>
                </pic:pic>
              </a:graphicData>
            </a:graphic>
          </wp:inline>
        </w:drawing>
      </w:r>
    </w:p>
    <w:p w:rsidR="008C6A8D" w:rsidRDefault="008C6A8D" w:rsidP="00D965E5"/>
    <w:p w:rsidR="008C6A8D" w:rsidRDefault="008C6A8D" w:rsidP="00D965E5">
      <w:r>
        <w:t>This function shows you where the processes are located; either in the group tray or in an individual’s work tray.</w:t>
      </w:r>
    </w:p>
    <w:p w:rsidR="008C6A8D" w:rsidRDefault="008C6A8D" w:rsidP="00D965E5">
      <w:r>
        <w:t xml:space="preserve">You can bulk select all processes by choosing either Statement Block or Statement Quarantine and clicking in the box to the left of </w:t>
      </w:r>
      <w:proofErr w:type="spellStart"/>
      <w:r>
        <w:t>ProcessNo</w:t>
      </w:r>
      <w:proofErr w:type="spellEnd"/>
      <w:r>
        <w:t xml:space="preserve"> </w:t>
      </w:r>
      <w:r w:rsidR="00F702D5">
        <w:t xml:space="preserve">on the heading line </w:t>
      </w:r>
      <w:r>
        <w:t>or individually select the process by clicking on the box to t</w:t>
      </w:r>
      <w:r w:rsidR="00B82FA1">
        <w:t xml:space="preserve">he left of the </w:t>
      </w:r>
      <w:proofErr w:type="spellStart"/>
      <w:r w:rsidR="00B82FA1">
        <w:t>ProcessNo</w:t>
      </w:r>
      <w:proofErr w:type="spellEnd"/>
      <w:r w:rsidR="00B82FA1">
        <w:t xml:space="preserve"> relating to the member who’s process you want to move.</w:t>
      </w:r>
    </w:p>
    <w:p w:rsidR="00B82FA1" w:rsidRDefault="00B82FA1" w:rsidP="00D965E5">
      <w:r>
        <w:t>Once you have selected the processes you wish to move you need to choose a user from the list and click Allocate</w:t>
      </w:r>
    </w:p>
    <w:p w:rsidR="00172B54" w:rsidRDefault="00172B54" w:rsidP="00D965E5"/>
    <w:p w:rsidR="00B82FA1" w:rsidRDefault="00172B54" w:rsidP="00D965E5">
      <w:r>
        <w:rPr>
          <w:noProof/>
          <w:lang w:eastAsia="en-GB"/>
        </w:rPr>
        <w:drawing>
          <wp:inline distT="0" distB="0" distL="0" distR="0" wp14:anchorId="7F92425A" wp14:editId="290870AE">
            <wp:extent cx="4876800" cy="1057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6800" cy="1057275"/>
                    </a:xfrm>
                    <a:prstGeom prst="rect">
                      <a:avLst/>
                    </a:prstGeom>
                  </pic:spPr>
                </pic:pic>
              </a:graphicData>
            </a:graphic>
          </wp:inline>
        </w:drawing>
      </w:r>
    </w:p>
    <w:p w:rsidR="003F5A16" w:rsidRDefault="003F5A16" w:rsidP="00D965E5"/>
    <w:p w:rsidR="00D965E5" w:rsidRDefault="003F5A16" w:rsidP="00D965E5">
      <w:r>
        <w:t>The process will then show in either the work tray of the selected user or the group tray if the employer has been selected.</w:t>
      </w:r>
      <w:r w:rsidR="00D965E5">
        <w:br w:type="page"/>
      </w:r>
    </w:p>
    <w:p w:rsidR="00D965E5" w:rsidRPr="000D1239" w:rsidRDefault="00A025BB" w:rsidP="00D965E5">
      <w:pPr>
        <w:rPr>
          <w:sz w:val="32"/>
          <w:szCs w:val="32"/>
        </w:rPr>
      </w:pPr>
      <w:r>
        <w:rPr>
          <w:b/>
          <w:sz w:val="32"/>
          <w:szCs w:val="32"/>
        </w:rPr>
        <w:lastRenderedPageBreak/>
        <w:t>Workt</w:t>
      </w:r>
      <w:r w:rsidR="00D965E5" w:rsidRPr="000D1239">
        <w:rPr>
          <w:b/>
          <w:sz w:val="32"/>
          <w:szCs w:val="32"/>
        </w:rPr>
        <w:t>ray and working through a query</w:t>
      </w:r>
    </w:p>
    <w:p w:rsidR="00D965E5" w:rsidRDefault="00D965E5" w:rsidP="00D965E5"/>
    <w:p w:rsidR="00D965E5" w:rsidRDefault="00A025BB" w:rsidP="00D965E5">
      <w:r>
        <w:t>Click “Workt</w:t>
      </w:r>
      <w:r w:rsidR="00D965E5">
        <w:t xml:space="preserve">ray” to view the </w:t>
      </w:r>
      <w:r>
        <w:t>item(s) currently in your Workt</w:t>
      </w:r>
      <w:r w:rsidR="00D965E5">
        <w:t>ray.</w:t>
      </w:r>
    </w:p>
    <w:p w:rsidR="00D965E5" w:rsidRDefault="000D1239" w:rsidP="00D965E5">
      <w:r>
        <w:rPr>
          <w:noProof/>
          <w:lang w:eastAsia="en-GB"/>
        </w:rPr>
        <w:drawing>
          <wp:inline distT="0" distB="0" distL="0" distR="0" wp14:anchorId="1222D0B3" wp14:editId="5CAD27F6">
            <wp:extent cx="6350400" cy="1756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l="14432" t="32415" r="6862" b="28814"/>
                    <a:stretch>
                      <a:fillRect/>
                    </a:stretch>
                  </pic:blipFill>
                  <pic:spPr bwMode="auto">
                    <a:xfrm>
                      <a:off x="0" y="0"/>
                      <a:ext cx="6350400" cy="1756800"/>
                    </a:xfrm>
                    <a:prstGeom prst="rect">
                      <a:avLst/>
                    </a:prstGeom>
                    <a:noFill/>
                    <a:ln w="9525">
                      <a:noFill/>
                      <a:miter lim="800000"/>
                      <a:headEnd/>
                      <a:tailEnd/>
                    </a:ln>
                  </pic:spPr>
                </pic:pic>
              </a:graphicData>
            </a:graphic>
          </wp:inline>
        </w:drawing>
      </w:r>
    </w:p>
    <w:p w:rsidR="00D965E5" w:rsidRDefault="00D965E5" w:rsidP="00D965E5">
      <w:r>
        <w:t xml:space="preserve">How to </w:t>
      </w:r>
      <w:r w:rsidRPr="00A53790">
        <w:rPr>
          <w:b/>
        </w:rPr>
        <w:t>open a query</w:t>
      </w:r>
      <w:r>
        <w:t xml:space="preserve"> and provide an answer.  There are 2 ways, either:</w:t>
      </w:r>
    </w:p>
    <w:p w:rsidR="00D965E5" w:rsidRDefault="00D965E5" w:rsidP="00D965E5"/>
    <w:p w:rsidR="00D965E5" w:rsidRDefault="00D965E5" w:rsidP="00D965E5">
      <w:pPr>
        <w:pStyle w:val="ListParagraph"/>
        <w:numPr>
          <w:ilvl w:val="0"/>
          <w:numId w:val="5"/>
        </w:numPr>
      </w:pPr>
      <w:r>
        <w:t>Just click the person’s name, under the reference tab</w:t>
      </w:r>
    </w:p>
    <w:p w:rsidR="00D965E5" w:rsidRDefault="00D965E5" w:rsidP="00D965E5">
      <w:pPr>
        <w:pStyle w:val="ListParagraph"/>
        <w:numPr>
          <w:ilvl w:val="0"/>
          <w:numId w:val="5"/>
        </w:numPr>
      </w:pPr>
      <w:r>
        <w:t>Click Select Action &gt; Open Process</w:t>
      </w:r>
    </w:p>
    <w:p w:rsidR="00D965E5" w:rsidRDefault="00D965E5" w:rsidP="00D965E5"/>
    <w:p w:rsidR="00502131" w:rsidRDefault="00502131" w:rsidP="00D965E5">
      <w:r>
        <w:t xml:space="preserve">Once either of the above actions have been performed a form will be displayed for you to either submit revised </w:t>
      </w:r>
      <w:r w:rsidR="00E110AD">
        <w:t>information, tell us the member has left that job</w:t>
      </w:r>
      <w:r>
        <w:t xml:space="preserve"> or confirm the information we have is correct.</w:t>
      </w:r>
    </w:p>
    <w:p w:rsidR="00506C8A" w:rsidRDefault="00506C8A" w:rsidP="00D965E5"/>
    <w:p w:rsidR="00E110AD" w:rsidRPr="007562C2" w:rsidRDefault="007562C2" w:rsidP="00D965E5">
      <w:pPr>
        <w:rPr>
          <w:b/>
          <w:sz w:val="32"/>
          <w:szCs w:val="32"/>
        </w:rPr>
      </w:pPr>
      <w:r w:rsidRPr="007562C2">
        <w:rPr>
          <w:b/>
          <w:sz w:val="32"/>
          <w:szCs w:val="32"/>
        </w:rPr>
        <w:t>An example of a Pension Statement Block</w:t>
      </w:r>
    </w:p>
    <w:p w:rsidR="00292434" w:rsidRDefault="00E110AD" w:rsidP="00506C8A">
      <w:r>
        <w:rPr>
          <w:noProof/>
          <w:lang w:eastAsia="en-GB"/>
        </w:rPr>
        <w:drawing>
          <wp:inline distT="0" distB="0" distL="0" distR="0" wp14:anchorId="1FA40695" wp14:editId="729D35FA">
            <wp:extent cx="589026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srcRect l="14799" t="7800" r="9681" b="81676"/>
                    <a:stretch/>
                  </pic:blipFill>
                  <pic:spPr bwMode="auto">
                    <a:xfrm>
                      <a:off x="0" y="0"/>
                      <a:ext cx="5890260" cy="457200"/>
                    </a:xfrm>
                    <a:prstGeom prst="rect">
                      <a:avLst/>
                    </a:prstGeom>
                    <a:noFill/>
                    <a:ln>
                      <a:noFill/>
                    </a:ln>
                    <a:extLst>
                      <a:ext uri="{53640926-AAD7-44D8-BBD7-CCE9431645EC}">
                        <a14:shadowObscured xmlns:a14="http://schemas.microsoft.com/office/drawing/2010/main"/>
                      </a:ext>
                    </a:extLst>
                  </pic:spPr>
                </pic:pic>
              </a:graphicData>
            </a:graphic>
          </wp:inline>
        </w:drawing>
      </w:r>
    </w:p>
    <w:p w:rsidR="00292434" w:rsidRDefault="00292434" w:rsidP="00506C8A"/>
    <w:p w:rsidR="00292434" w:rsidRDefault="00292434" w:rsidP="00506C8A">
      <w:r>
        <w:rPr>
          <w:noProof/>
          <w:lang w:eastAsia="en-GB"/>
        </w:rPr>
        <w:drawing>
          <wp:inline distT="0" distB="0" distL="0" distR="0" wp14:anchorId="5415DB2E" wp14:editId="65865B2F">
            <wp:extent cx="5601600" cy="389880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347" t="11682" r="5074" b="18396"/>
                    <a:stretch/>
                  </pic:blipFill>
                  <pic:spPr bwMode="auto">
                    <a:xfrm>
                      <a:off x="0" y="0"/>
                      <a:ext cx="5601600" cy="3898800"/>
                    </a:xfrm>
                    <a:prstGeom prst="rect">
                      <a:avLst/>
                    </a:prstGeom>
                    <a:ln>
                      <a:noFill/>
                    </a:ln>
                    <a:extLst>
                      <a:ext uri="{53640926-AAD7-44D8-BBD7-CCE9431645EC}">
                        <a14:shadowObscured xmlns:a14="http://schemas.microsoft.com/office/drawing/2010/main"/>
                      </a:ext>
                    </a:extLst>
                  </pic:spPr>
                </pic:pic>
              </a:graphicData>
            </a:graphic>
          </wp:inline>
        </w:drawing>
      </w:r>
    </w:p>
    <w:p w:rsidR="00D07C17" w:rsidRDefault="00E110AD" w:rsidP="00506C8A">
      <w:pPr>
        <w:rPr>
          <w:noProof/>
          <w:lang w:eastAsia="en-GB"/>
        </w:rPr>
      </w:pPr>
      <w:r>
        <w:lastRenderedPageBreak/>
        <w:t>The example above explains the reason for the block</w:t>
      </w:r>
      <w:r w:rsidR="00292434">
        <w:t xml:space="preserve"> (Final P</w:t>
      </w:r>
      <w:r w:rsidR="003C4BA0">
        <w:t>ay</w:t>
      </w:r>
      <w:r w:rsidR="00292434">
        <w:t>: multiple values</w:t>
      </w:r>
      <w:r w:rsidR="003C4BA0">
        <w:t>)</w:t>
      </w:r>
      <w:r>
        <w:t xml:space="preserve"> and then gives you</w:t>
      </w:r>
      <w:r w:rsidR="00506C8A">
        <w:t xml:space="preserve"> </w:t>
      </w:r>
      <w:r>
        <w:t>the following option</w:t>
      </w:r>
      <w:r w:rsidR="003C4BA0">
        <w:t>s</w:t>
      </w:r>
      <w:r>
        <w:t xml:space="preserve"> below</w:t>
      </w:r>
      <w:r w:rsidR="003C4BA0">
        <w:t xml:space="preserve"> (Change pay or they are a leaver).</w:t>
      </w:r>
      <w:r w:rsidR="00506C8A" w:rsidRPr="00506C8A">
        <w:rPr>
          <w:noProof/>
          <w:lang w:eastAsia="en-GB"/>
        </w:rPr>
        <w:t xml:space="preserve"> </w:t>
      </w:r>
    </w:p>
    <w:p w:rsidR="00745F40" w:rsidRDefault="00745F40" w:rsidP="00506C8A">
      <w:pPr>
        <w:rPr>
          <w:noProof/>
          <w:lang w:eastAsia="en-GB"/>
        </w:rPr>
      </w:pPr>
    </w:p>
    <w:p w:rsidR="00745F40" w:rsidRDefault="00745F40" w:rsidP="00506C8A">
      <w:r>
        <w:rPr>
          <w:noProof/>
          <w:lang w:eastAsia="en-GB"/>
        </w:rPr>
        <w:drawing>
          <wp:inline distT="0" distB="0" distL="0" distR="0" wp14:anchorId="4319AA98" wp14:editId="4AB25DBD">
            <wp:extent cx="5745480" cy="11049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831" t="82476" r="13760"/>
                    <a:stretch/>
                  </pic:blipFill>
                  <pic:spPr bwMode="auto">
                    <a:xfrm>
                      <a:off x="0" y="0"/>
                      <a:ext cx="5745480" cy="1104900"/>
                    </a:xfrm>
                    <a:prstGeom prst="rect">
                      <a:avLst/>
                    </a:prstGeom>
                    <a:ln>
                      <a:noFill/>
                    </a:ln>
                    <a:extLst>
                      <a:ext uri="{53640926-AAD7-44D8-BBD7-CCE9431645EC}">
                        <a14:shadowObscured xmlns:a14="http://schemas.microsoft.com/office/drawing/2010/main"/>
                      </a:ext>
                    </a:extLst>
                  </pic:spPr>
                </pic:pic>
              </a:graphicData>
            </a:graphic>
          </wp:inline>
        </w:drawing>
      </w:r>
    </w:p>
    <w:p w:rsidR="00745F40" w:rsidRDefault="00745F40" w:rsidP="00506C8A">
      <w:pPr>
        <w:rPr>
          <w:b/>
          <w:sz w:val="32"/>
          <w:szCs w:val="32"/>
        </w:rPr>
      </w:pPr>
    </w:p>
    <w:p w:rsidR="00506C8A" w:rsidRPr="00D07C17" w:rsidRDefault="00506C8A" w:rsidP="00506C8A">
      <w:r w:rsidRPr="00506C8A">
        <w:rPr>
          <w:b/>
          <w:sz w:val="32"/>
          <w:szCs w:val="32"/>
        </w:rPr>
        <w:t>The Reply Options</w:t>
      </w:r>
    </w:p>
    <w:p w:rsidR="00D07C17" w:rsidRDefault="00D07C17" w:rsidP="003C4BA0">
      <w:pPr>
        <w:rPr>
          <w:u w:val="single"/>
        </w:rPr>
      </w:pPr>
    </w:p>
    <w:p w:rsidR="003C4BA0" w:rsidRDefault="003C4BA0" w:rsidP="003C4BA0">
      <w:r>
        <w:rPr>
          <w:u w:val="single"/>
        </w:rPr>
        <w:t>I want to change the pay</w:t>
      </w:r>
    </w:p>
    <w:p w:rsidR="003C4BA0" w:rsidRDefault="003C4BA0" w:rsidP="003C4BA0"/>
    <w:p w:rsidR="003C4BA0" w:rsidRDefault="003C4BA0" w:rsidP="003C4BA0">
      <w:r>
        <w:t xml:space="preserve">Tell us the </w:t>
      </w:r>
      <w:r>
        <w:rPr>
          <w:b/>
        </w:rPr>
        <w:t>annual</w:t>
      </w:r>
      <w:r>
        <w:t xml:space="preserve"> amounts for Final Pay, Main Section Pay (CPP) and 50/50 Section Pay</w:t>
      </w:r>
      <w:r w:rsidR="003E4ED9">
        <w:t xml:space="preserve"> you want us to use for the</w:t>
      </w:r>
      <w:r>
        <w:t xml:space="preserve"> pension statement.</w:t>
      </w:r>
    </w:p>
    <w:p w:rsidR="003C4BA0" w:rsidRDefault="003C4BA0" w:rsidP="003C4BA0"/>
    <w:p w:rsidR="003C4BA0" w:rsidRDefault="003C4BA0" w:rsidP="003C4BA0">
      <w:r>
        <w:t>We don’t need to know why they’re different to what you’ve already given us, just tell us the revised values.</w:t>
      </w:r>
    </w:p>
    <w:p w:rsidR="003C4BA0" w:rsidRDefault="003C4BA0" w:rsidP="003C4BA0"/>
    <w:p w:rsidR="00D07C17" w:rsidRDefault="00D07C17" w:rsidP="00D07C17">
      <w:r>
        <w:t xml:space="preserve">The options automatically default to “No”. Select “Yes” </w:t>
      </w:r>
      <w:r w:rsidR="00FC4F7F">
        <w:t>next to the pay</w:t>
      </w:r>
      <w:r>
        <w:t xml:space="preserve"> you want to</w:t>
      </w:r>
      <w:r w:rsidR="00FC4F7F">
        <w:t xml:space="preserve"> change</w:t>
      </w:r>
      <w:r>
        <w:t>.  If you leave the option as “No change” that means the values you’ve already given us are correct.</w:t>
      </w:r>
    </w:p>
    <w:p w:rsidR="00D07C17" w:rsidRDefault="00D07C17" w:rsidP="00D07C17"/>
    <w:p w:rsidR="00D07C17" w:rsidRDefault="00D07C17" w:rsidP="00D07C17">
      <w:r>
        <w:t>For example, where only the Final Pay is wrong</w:t>
      </w:r>
      <w:r w:rsidRPr="006F15B5">
        <w:t xml:space="preserve"> </w:t>
      </w:r>
      <w:r>
        <w:t>or missing, the form might end up looking like this:</w:t>
      </w:r>
    </w:p>
    <w:p w:rsidR="00E110AD" w:rsidRDefault="00E110AD" w:rsidP="00D965E5">
      <w:pPr>
        <w:rPr>
          <w:b/>
        </w:rPr>
      </w:pPr>
    </w:p>
    <w:p w:rsidR="00E110AD" w:rsidRDefault="00E110AD" w:rsidP="00D965E5">
      <w:pPr>
        <w:rPr>
          <w:b/>
        </w:rPr>
      </w:pPr>
      <w:r>
        <w:rPr>
          <w:noProof/>
          <w:lang w:eastAsia="en-GB"/>
        </w:rPr>
        <w:drawing>
          <wp:inline distT="0" distB="0" distL="0" distR="0" wp14:anchorId="1F5D4D7F" wp14:editId="5972B403">
            <wp:extent cx="6404400" cy="184680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l="13480" t="61229" r="10791"/>
                    <a:stretch>
                      <a:fillRect/>
                    </a:stretch>
                  </pic:blipFill>
                  <pic:spPr bwMode="auto">
                    <a:xfrm>
                      <a:off x="0" y="0"/>
                      <a:ext cx="6404400" cy="1846800"/>
                    </a:xfrm>
                    <a:prstGeom prst="rect">
                      <a:avLst/>
                    </a:prstGeom>
                    <a:noFill/>
                    <a:ln w="9525">
                      <a:noFill/>
                      <a:miter lim="800000"/>
                      <a:headEnd/>
                      <a:tailEnd/>
                    </a:ln>
                  </pic:spPr>
                </pic:pic>
              </a:graphicData>
            </a:graphic>
          </wp:inline>
        </w:drawing>
      </w:r>
    </w:p>
    <w:p w:rsidR="00D07C17" w:rsidRDefault="00D07C17" w:rsidP="00D07C17">
      <w:r>
        <w:rPr>
          <w:b/>
        </w:rPr>
        <w:t>Note:</w:t>
      </w:r>
      <w:r>
        <w:t xml:space="preserve"> you won’t get asked about Final Pay if that member’s pension record doesn’t have any membership before 1.4.2014.</w:t>
      </w:r>
    </w:p>
    <w:p w:rsidR="003F5C95" w:rsidRDefault="003F5C95" w:rsidP="00D07C17"/>
    <w:p w:rsidR="003C4BA0" w:rsidRDefault="00506C8A" w:rsidP="00D965E5">
      <w:r>
        <w:t>On</w:t>
      </w:r>
      <w:r w:rsidR="00A025BB">
        <w:t>c</w:t>
      </w:r>
      <w:r>
        <w:t>e you have submitted the new pay figure a</w:t>
      </w:r>
      <w:r w:rsidR="003C4BA0" w:rsidRPr="003C4BA0">
        <w:t xml:space="preserve"> Pension statement will be produced using the new information and sent to the member.</w:t>
      </w:r>
    </w:p>
    <w:p w:rsidR="003F5C95" w:rsidRDefault="003F5C95" w:rsidP="00A222B7"/>
    <w:p w:rsidR="00CB3473" w:rsidRDefault="00CB3473" w:rsidP="00A222B7"/>
    <w:p w:rsidR="00CB3473" w:rsidRDefault="00CB3473" w:rsidP="00A222B7"/>
    <w:p w:rsidR="00CB3473" w:rsidRDefault="00CB3473" w:rsidP="00A222B7"/>
    <w:p w:rsidR="00CB3473" w:rsidRDefault="00CB3473" w:rsidP="00A222B7"/>
    <w:p w:rsidR="00A222B7" w:rsidRDefault="00A222B7" w:rsidP="00A222B7">
      <w:r>
        <w:rPr>
          <w:u w:val="single"/>
        </w:rPr>
        <w:lastRenderedPageBreak/>
        <w:t>This folder is a leaver</w:t>
      </w:r>
    </w:p>
    <w:p w:rsidR="00A222B7" w:rsidRDefault="00A222B7" w:rsidP="00A222B7"/>
    <w:p w:rsidR="00A222B7" w:rsidRDefault="00A222B7" w:rsidP="00A222B7">
      <w:r>
        <w:t xml:space="preserve">Use this to tell us the member left that particular job during the year.  </w:t>
      </w:r>
    </w:p>
    <w:p w:rsidR="003C4BA0" w:rsidRDefault="003C4BA0" w:rsidP="00D965E5">
      <w:pPr>
        <w:rPr>
          <w:b/>
        </w:rPr>
      </w:pPr>
    </w:p>
    <w:p w:rsidR="00D965E5" w:rsidRPr="00A222B7" w:rsidRDefault="00E110AD" w:rsidP="00D965E5">
      <w:pPr>
        <w:rPr>
          <w:b/>
        </w:rPr>
      </w:pPr>
      <w:r>
        <w:rPr>
          <w:noProof/>
          <w:lang w:eastAsia="en-GB"/>
        </w:rPr>
        <w:drawing>
          <wp:inline distT="0" distB="0" distL="0" distR="0" wp14:anchorId="3C9A15BA" wp14:editId="7E4062B9">
            <wp:extent cx="6238800" cy="1432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12408" t="67373" r="7668"/>
                    <a:stretch>
                      <a:fillRect/>
                    </a:stretch>
                  </pic:blipFill>
                  <pic:spPr bwMode="auto">
                    <a:xfrm>
                      <a:off x="0" y="0"/>
                      <a:ext cx="6238800" cy="1432800"/>
                    </a:xfrm>
                    <a:prstGeom prst="rect">
                      <a:avLst/>
                    </a:prstGeom>
                    <a:noFill/>
                    <a:ln w="9525">
                      <a:noFill/>
                      <a:miter lim="800000"/>
                      <a:headEnd/>
                      <a:tailEnd/>
                    </a:ln>
                  </pic:spPr>
                </pic:pic>
              </a:graphicData>
            </a:graphic>
          </wp:inline>
        </w:drawing>
      </w:r>
    </w:p>
    <w:p w:rsidR="00D965E5" w:rsidRDefault="00D965E5" w:rsidP="00D965E5"/>
    <w:p w:rsidR="00A222B7" w:rsidRDefault="00A222B7" w:rsidP="00A222B7">
      <w:r>
        <w:t>Once you click submit the process will ask you to click on the member’s name, which will be in bold above the stage instructions. Once selected, it will open a separate browser where you can complete a leaver notification within the member’s pension record.</w:t>
      </w:r>
    </w:p>
    <w:p w:rsidR="00A222B7" w:rsidRDefault="00A222B7" w:rsidP="00A222B7"/>
    <w:p w:rsidR="00A222B7" w:rsidRDefault="00A222B7" w:rsidP="00A222B7">
      <w:r>
        <w:rPr>
          <w:noProof/>
          <w:lang w:eastAsia="en-GB"/>
        </w:rPr>
        <w:drawing>
          <wp:inline distT="0" distB="0" distL="0" distR="0" wp14:anchorId="25F590D7" wp14:editId="58C23F67">
            <wp:extent cx="6163200" cy="236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l="13837" t="31780" r="7268" b="14407"/>
                    <a:stretch>
                      <a:fillRect/>
                    </a:stretch>
                  </pic:blipFill>
                  <pic:spPr bwMode="auto">
                    <a:xfrm>
                      <a:off x="0" y="0"/>
                      <a:ext cx="6163200" cy="2365200"/>
                    </a:xfrm>
                    <a:prstGeom prst="rect">
                      <a:avLst/>
                    </a:prstGeom>
                    <a:noFill/>
                    <a:ln w="9525">
                      <a:noFill/>
                      <a:miter lim="800000"/>
                      <a:headEnd/>
                      <a:tailEnd/>
                    </a:ln>
                  </pic:spPr>
                </pic:pic>
              </a:graphicData>
            </a:graphic>
          </wp:inline>
        </w:drawing>
      </w:r>
    </w:p>
    <w:p w:rsidR="00A222B7" w:rsidRDefault="00A222B7" w:rsidP="00A222B7">
      <w:r>
        <w:rPr>
          <w:noProof/>
          <w:lang w:eastAsia="en-GB"/>
        </w:rPr>
        <w:drawing>
          <wp:inline distT="0" distB="0" distL="0" distR="0" wp14:anchorId="4A97492F" wp14:editId="28DF7860">
            <wp:extent cx="6364800" cy="246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t="26059" r="7814" b="10381"/>
                    <a:stretch>
                      <a:fillRect/>
                    </a:stretch>
                  </pic:blipFill>
                  <pic:spPr bwMode="auto">
                    <a:xfrm>
                      <a:off x="0" y="0"/>
                      <a:ext cx="6364800" cy="2462400"/>
                    </a:xfrm>
                    <a:prstGeom prst="rect">
                      <a:avLst/>
                    </a:prstGeom>
                    <a:noFill/>
                    <a:ln w="9525">
                      <a:noFill/>
                      <a:miter lim="800000"/>
                      <a:headEnd/>
                      <a:tailEnd/>
                    </a:ln>
                  </pic:spPr>
                </pic:pic>
              </a:graphicData>
            </a:graphic>
          </wp:inline>
        </w:drawing>
      </w:r>
    </w:p>
    <w:p w:rsidR="00A222B7" w:rsidRDefault="00A222B7" w:rsidP="00A222B7"/>
    <w:p w:rsidR="00A222B7" w:rsidRDefault="00A222B7" w:rsidP="00A222B7"/>
    <w:p w:rsidR="00A222B7" w:rsidRDefault="00A222B7" w:rsidP="00A222B7"/>
    <w:p w:rsidR="00A222B7" w:rsidRPr="009363F3" w:rsidRDefault="00A222B7" w:rsidP="00A222B7">
      <w:pPr>
        <w:rPr>
          <w:b/>
        </w:rPr>
      </w:pPr>
      <w:r w:rsidRPr="009363F3">
        <w:rPr>
          <w:b/>
        </w:rPr>
        <w:lastRenderedPageBreak/>
        <w:t>Don’t forget to close the form created from the Pension Statement query process in your original browser.</w:t>
      </w:r>
    </w:p>
    <w:p w:rsidR="00EC5E88" w:rsidRDefault="00EC5E88" w:rsidP="00A222B7"/>
    <w:p w:rsidR="00A222B7" w:rsidRDefault="00EC5E88" w:rsidP="00A222B7">
      <w:r>
        <w:t>You can do thi</w:t>
      </w:r>
      <w:r w:rsidR="00A222B7">
        <w:t>s by selecting “Click here to close this form” – just above the Cancel button.</w:t>
      </w:r>
    </w:p>
    <w:p w:rsidR="00A222B7" w:rsidRDefault="00A222B7" w:rsidP="00A222B7"/>
    <w:p w:rsidR="00D965E5" w:rsidRDefault="00D965E5" w:rsidP="00D965E5"/>
    <w:p w:rsidR="00D965E5" w:rsidRDefault="00D965E5" w:rsidP="00D965E5"/>
    <w:p w:rsidR="00D965E5" w:rsidRDefault="00D965E5" w:rsidP="00D965E5"/>
    <w:p w:rsidR="00D965E5" w:rsidRDefault="00D965E5" w:rsidP="00D965E5"/>
    <w:p w:rsidR="00A222B7" w:rsidRDefault="00A222B7" w:rsidP="00A222B7">
      <w:pPr>
        <w:rPr>
          <w:b/>
          <w:sz w:val="32"/>
          <w:szCs w:val="32"/>
        </w:rPr>
      </w:pPr>
      <w:r w:rsidRPr="007562C2">
        <w:rPr>
          <w:b/>
          <w:sz w:val="32"/>
          <w:szCs w:val="32"/>
        </w:rPr>
        <w:t xml:space="preserve">An example of a Pension Statement </w:t>
      </w:r>
      <w:r>
        <w:rPr>
          <w:b/>
          <w:sz w:val="32"/>
          <w:szCs w:val="32"/>
        </w:rPr>
        <w:t>Quarantine</w:t>
      </w:r>
    </w:p>
    <w:p w:rsidR="00A222B7" w:rsidRDefault="00A222B7" w:rsidP="00A222B7">
      <w:pPr>
        <w:rPr>
          <w:b/>
          <w:sz w:val="32"/>
          <w:szCs w:val="32"/>
        </w:rPr>
      </w:pPr>
      <w:r>
        <w:rPr>
          <w:noProof/>
          <w:lang w:eastAsia="en-GB"/>
        </w:rPr>
        <w:drawing>
          <wp:inline distT="0" distB="0" distL="0" distR="0" wp14:anchorId="3128BF0E" wp14:editId="03365508">
            <wp:extent cx="4831200" cy="4392000"/>
            <wp:effectExtent l="0" t="0" r="762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l="14551" t="7627" r="28356"/>
                    <a:stretch>
                      <a:fillRect/>
                    </a:stretch>
                  </pic:blipFill>
                  <pic:spPr bwMode="auto">
                    <a:xfrm>
                      <a:off x="0" y="0"/>
                      <a:ext cx="4831200" cy="4392000"/>
                    </a:xfrm>
                    <a:prstGeom prst="rect">
                      <a:avLst/>
                    </a:prstGeom>
                    <a:noFill/>
                    <a:ln w="9525">
                      <a:noFill/>
                      <a:miter lim="800000"/>
                      <a:headEnd/>
                      <a:tailEnd/>
                    </a:ln>
                  </pic:spPr>
                </pic:pic>
              </a:graphicData>
            </a:graphic>
          </wp:inline>
        </w:drawing>
      </w:r>
    </w:p>
    <w:p w:rsidR="00A222B7" w:rsidRDefault="00A222B7" w:rsidP="00A222B7"/>
    <w:p w:rsidR="00A222B7" w:rsidRPr="007562C2" w:rsidRDefault="00A222B7" w:rsidP="00A222B7">
      <w:pPr>
        <w:rPr>
          <w:b/>
          <w:sz w:val="32"/>
          <w:szCs w:val="32"/>
        </w:rPr>
      </w:pPr>
      <w:r>
        <w:t>The example above explains the reason for the quarantine (last CPP received Jun 2016) and then gives you the following options below (All pay is correct, Change pay or they are a leaver).</w:t>
      </w:r>
    </w:p>
    <w:p w:rsidR="00A222B7" w:rsidRDefault="00A222B7" w:rsidP="00D965E5"/>
    <w:p w:rsidR="00D965E5" w:rsidRDefault="00D965E5" w:rsidP="00D965E5"/>
    <w:p w:rsidR="00D965E5" w:rsidRDefault="00FC4F7F" w:rsidP="00D965E5">
      <w:r>
        <w:rPr>
          <w:noProof/>
          <w:lang w:eastAsia="en-GB"/>
        </w:rPr>
        <w:drawing>
          <wp:inline distT="0" distB="0" distL="0" distR="0" wp14:anchorId="657A3556" wp14:editId="1C5D1E01">
            <wp:extent cx="6386400" cy="946800"/>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l="14671" t="85805" r="36236" b="1271"/>
                    <a:stretch>
                      <a:fillRect/>
                    </a:stretch>
                  </pic:blipFill>
                  <pic:spPr bwMode="auto">
                    <a:xfrm>
                      <a:off x="0" y="0"/>
                      <a:ext cx="6386400" cy="946800"/>
                    </a:xfrm>
                    <a:prstGeom prst="rect">
                      <a:avLst/>
                    </a:prstGeom>
                    <a:noFill/>
                    <a:ln w="9525">
                      <a:noFill/>
                      <a:miter lim="800000"/>
                      <a:headEnd/>
                      <a:tailEnd/>
                    </a:ln>
                  </pic:spPr>
                </pic:pic>
              </a:graphicData>
            </a:graphic>
          </wp:inline>
        </w:drawing>
      </w:r>
    </w:p>
    <w:p w:rsidR="00D965E5" w:rsidRDefault="00D965E5" w:rsidP="00D965E5"/>
    <w:p w:rsidR="00BC622C" w:rsidRDefault="00BC622C" w:rsidP="00D965E5"/>
    <w:p w:rsidR="00D965E5" w:rsidRPr="00FC4F7F" w:rsidRDefault="00834AFD" w:rsidP="00D965E5">
      <w:pPr>
        <w:rPr>
          <w:b/>
        </w:rPr>
      </w:pPr>
      <w:r>
        <w:rPr>
          <w:u w:val="single"/>
        </w:rPr>
        <w:lastRenderedPageBreak/>
        <w:t xml:space="preserve">All pay is </w:t>
      </w:r>
      <w:r w:rsidR="00D965E5">
        <w:rPr>
          <w:u w:val="single"/>
        </w:rPr>
        <w:t>correct</w:t>
      </w:r>
    </w:p>
    <w:p w:rsidR="00D965E5" w:rsidRDefault="00D965E5" w:rsidP="00D965E5"/>
    <w:p w:rsidR="00D965E5" w:rsidRDefault="00D965E5" w:rsidP="00D965E5">
      <w:r>
        <w:t>Use this option to tell us that the information you’ve already given us is, actually correct.  We don’t need you to tell us why this member should have passed our dat</w:t>
      </w:r>
      <w:r w:rsidR="00834AFD">
        <w:t>a checks, just confirm</w:t>
      </w:r>
      <w:r>
        <w:t xml:space="preserve"> the financial valu</w:t>
      </w:r>
      <w:r w:rsidR="00834AFD">
        <w:t>es are right</w:t>
      </w:r>
      <w:r>
        <w:t>.</w:t>
      </w:r>
    </w:p>
    <w:p w:rsidR="00D965E5" w:rsidRDefault="00D965E5" w:rsidP="00D965E5"/>
    <w:p w:rsidR="00D965E5" w:rsidRDefault="00FC4F7F" w:rsidP="00D965E5">
      <w:r>
        <w:t>Once you click submit, w</w:t>
      </w:r>
      <w:r w:rsidR="00D965E5">
        <w:t>e’ll then produce the member’s pension statement using these values.</w:t>
      </w:r>
    </w:p>
    <w:p w:rsidR="00FC4F7F" w:rsidRDefault="00FC4F7F" w:rsidP="00D965E5"/>
    <w:p w:rsidR="00FC4F7F" w:rsidRDefault="00FC4F7F" w:rsidP="00D965E5">
      <w:r>
        <w:rPr>
          <w:noProof/>
          <w:lang w:eastAsia="en-GB"/>
        </w:rPr>
        <w:drawing>
          <wp:inline distT="0" distB="0" distL="0" distR="0" wp14:anchorId="032C0781" wp14:editId="4B287F2F">
            <wp:extent cx="6498000" cy="1047600"/>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l="14313" t="75636" r="8861" b="2330"/>
                    <a:stretch>
                      <a:fillRect/>
                    </a:stretch>
                  </pic:blipFill>
                  <pic:spPr bwMode="auto">
                    <a:xfrm>
                      <a:off x="0" y="0"/>
                      <a:ext cx="6498000" cy="1047600"/>
                    </a:xfrm>
                    <a:prstGeom prst="rect">
                      <a:avLst/>
                    </a:prstGeom>
                    <a:noFill/>
                    <a:ln w="9525">
                      <a:noFill/>
                      <a:miter lim="800000"/>
                      <a:headEnd/>
                      <a:tailEnd/>
                    </a:ln>
                  </pic:spPr>
                </pic:pic>
              </a:graphicData>
            </a:graphic>
          </wp:inline>
        </w:drawing>
      </w:r>
    </w:p>
    <w:p w:rsidR="00FC4F7F" w:rsidRDefault="00FC4F7F" w:rsidP="00D965E5"/>
    <w:p w:rsidR="00D965E5" w:rsidRPr="00AD1140" w:rsidRDefault="00D965E5" w:rsidP="00D965E5">
      <w:r>
        <w:rPr>
          <w:b/>
        </w:rPr>
        <w:t xml:space="preserve">Note: </w:t>
      </w:r>
      <w:r>
        <w:t>you wo</w:t>
      </w:r>
      <w:r w:rsidR="004C11AE">
        <w:t>n’t see this option for some Pension Statement</w:t>
      </w:r>
      <w:r>
        <w:t xml:space="preserve"> Block cases, as we don’t have all the information we need to produce a pension statement, so you can’t tell us what we’ve already got is ok.  For example, where the Final Pa</w:t>
      </w:r>
      <w:r w:rsidR="00834AFD">
        <w:t xml:space="preserve">y </w:t>
      </w:r>
      <w:r>
        <w:t xml:space="preserve">is missing. These types of cases will only have 2 available options: </w:t>
      </w:r>
      <w:r w:rsidR="00834AFD">
        <w:t>I want to change the pay</w:t>
      </w:r>
      <w:r w:rsidR="009363F3">
        <w:t xml:space="preserve"> or this folder is a leaver</w:t>
      </w:r>
      <w:r>
        <w:t xml:space="preserve"> </w:t>
      </w:r>
    </w:p>
    <w:p w:rsidR="00FC4F7F" w:rsidRDefault="00FC4F7F" w:rsidP="00FC4F7F">
      <w:pPr>
        <w:rPr>
          <w:u w:val="single"/>
        </w:rPr>
      </w:pPr>
    </w:p>
    <w:p w:rsidR="00FC4F7F" w:rsidRDefault="00FC4F7F" w:rsidP="00FC4F7F">
      <w:r>
        <w:rPr>
          <w:u w:val="single"/>
        </w:rPr>
        <w:t>I want to change the pay</w:t>
      </w:r>
    </w:p>
    <w:p w:rsidR="00FC4F7F" w:rsidRDefault="00FC4F7F" w:rsidP="00FC4F7F"/>
    <w:p w:rsidR="00FC4F7F" w:rsidRDefault="00FC4F7F" w:rsidP="00FC4F7F">
      <w:r>
        <w:t xml:space="preserve">Tell us the </w:t>
      </w:r>
      <w:r>
        <w:rPr>
          <w:b/>
        </w:rPr>
        <w:t>annual</w:t>
      </w:r>
      <w:r>
        <w:t xml:space="preserve"> amounts for the pay you want to change.</w:t>
      </w:r>
    </w:p>
    <w:p w:rsidR="00FC4F7F" w:rsidRDefault="00FC4F7F" w:rsidP="00FC4F7F"/>
    <w:p w:rsidR="00FC4F7F" w:rsidRDefault="00FC4F7F" w:rsidP="00FC4F7F">
      <w:r>
        <w:t>We don’t need to know why they’re different to what you’ve already given us, just tell us the revised values.</w:t>
      </w:r>
    </w:p>
    <w:p w:rsidR="00FC4F7F" w:rsidRDefault="00FC4F7F" w:rsidP="00FC4F7F"/>
    <w:p w:rsidR="00D965E5" w:rsidRDefault="00FC4F7F" w:rsidP="00D965E5">
      <w:r>
        <w:t>The options automatically default to “No”. Select “Yes” next to the pay you want to change.  If you leave the option as “No change” that means the values you’ve already given us are correct.</w:t>
      </w:r>
    </w:p>
    <w:p w:rsidR="00D965E5" w:rsidRPr="00E547C0" w:rsidRDefault="00FC4F7F" w:rsidP="00D965E5">
      <w:r>
        <w:rPr>
          <w:noProof/>
          <w:lang w:eastAsia="en-GB"/>
        </w:rPr>
        <w:drawing>
          <wp:inline distT="0" distB="0" distL="0" distR="0" wp14:anchorId="1761DAF8" wp14:editId="201A1D49">
            <wp:extent cx="6544800" cy="181440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l="14313" t="63983" r="18624" b="2966"/>
                    <a:stretch>
                      <a:fillRect/>
                    </a:stretch>
                  </pic:blipFill>
                  <pic:spPr bwMode="auto">
                    <a:xfrm>
                      <a:off x="0" y="0"/>
                      <a:ext cx="6544800" cy="1814400"/>
                    </a:xfrm>
                    <a:prstGeom prst="rect">
                      <a:avLst/>
                    </a:prstGeom>
                    <a:noFill/>
                    <a:ln w="9525">
                      <a:noFill/>
                      <a:miter lim="800000"/>
                      <a:headEnd/>
                      <a:tailEnd/>
                    </a:ln>
                  </pic:spPr>
                </pic:pic>
              </a:graphicData>
            </a:graphic>
          </wp:inline>
        </w:drawing>
      </w:r>
    </w:p>
    <w:p w:rsidR="00251730" w:rsidRDefault="00251730" w:rsidP="00FC4F7F"/>
    <w:p w:rsidR="00FC4F7F" w:rsidRDefault="00FC4F7F" w:rsidP="00FC4F7F">
      <w:r>
        <w:t xml:space="preserve">After filling in the form, click </w:t>
      </w:r>
      <w:r w:rsidRPr="00A53790">
        <w:rPr>
          <w:b/>
        </w:rPr>
        <w:t>Submit</w:t>
      </w:r>
      <w:r>
        <w:t>. T</w:t>
      </w:r>
      <w:r w:rsidR="00834AFD">
        <w:t>he process will take you back to your work tray.</w:t>
      </w:r>
      <w:r w:rsidR="00CB02A2">
        <w:tab/>
      </w:r>
    </w:p>
    <w:p w:rsidR="00251730" w:rsidRDefault="00251730" w:rsidP="00FC4F7F">
      <w:r>
        <w:t>We will produce a revised statement using the new pay information you have provided.</w:t>
      </w:r>
    </w:p>
    <w:p w:rsidR="00074179" w:rsidRDefault="00074179" w:rsidP="00EC5E88">
      <w:pPr>
        <w:rPr>
          <w:u w:val="single"/>
        </w:rPr>
      </w:pPr>
    </w:p>
    <w:p w:rsidR="00074179" w:rsidRDefault="00074179" w:rsidP="00EC5E88">
      <w:pPr>
        <w:rPr>
          <w:u w:val="single"/>
        </w:rPr>
      </w:pPr>
    </w:p>
    <w:p w:rsidR="00074179" w:rsidRDefault="00074179" w:rsidP="00EC5E88">
      <w:pPr>
        <w:rPr>
          <w:u w:val="single"/>
        </w:rPr>
      </w:pPr>
    </w:p>
    <w:p w:rsidR="00074179" w:rsidRDefault="00074179" w:rsidP="00EC5E88">
      <w:pPr>
        <w:rPr>
          <w:u w:val="single"/>
        </w:rPr>
      </w:pPr>
    </w:p>
    <w:p w:rsidR="00EC5E88" w:rsidRDefault="00EC5E88" w:rsidP="00EC5E88">
      <w:r>
        <w:rPr>
          <w:u w:val="single"/>
        </w:rPr>
        <w:lastRenderedPageBreak/>
        <w:t>This folder is a leaver</w:t>
      </w:r>
    </w:p>
    <w:p w:rsidR="00EC5E88" w:rsidRDefault="00EC5E88" w:rsidP="00EC5E88">
      <w:r>
        <w:t xml:space="preserve">Use this to tell us the member left that particular job during the year.  </w:t>
      </w:r>
    </w:p>
    <w:p w:rsidR="00EC5E88" w:rsidRDefault="00EC5E88" w:rsidP="00FC4F7F"/>
    <w:p w:rsidR="00EC5E88" w:rsidRDefault="00EC5E88" w:rsidP="00FC4F7F">
      <w:pPr>
        <w:rPr>
          <w:b/>
          <w:sz w:val="32"/>
          <w:szCs w:val="32"/>
        </w:rPr>
      </w:pPr>
      <w:r>
        <w:rPr>
          <w:noProof/>
          <w:lang w:eastAsia="en-GB"/>
        </w:rPr>
        <w:drawing>
          <wp:inline distT="0" distB="0" distL="0" distR="0" wp14:anchorId="4B78DEFF" wp14:editId="770FB55A">
            <wp:extent cx="6202800" cy="9756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l="13361" t="75636" r="7156" b="2119"/>
                    <a:stretch>
                      <a:fillRect/>
                    </a:stretch>
                  </pic:blipFill>
                  <pic:spPr bwMode="auto">
                    <a:xfrm>
                      <a:off x="0" y="0"/>
                      <a:ext cx="6202800" cy="975600"/>
                    </a:xfrm>
                    <a:prstGeom prst="rect">
                      <a:avLst/>
                    </a:prstGeom>
                    <a:noFill/>
                    <a:ln w="9525">
                      <a:noFill/>
                      <a:miter lim="800000"/>
                      <a:headEnd/>
                      <a:tailEnd/>
                    </a:ln>
                  </pic:spPr>
                </pic:pic>
              </a:graphicData>
            </a:graphic>
          </wp:inline>
        </w:drawing>
      </w:r>
    </w:p>
    <w:p w:rsidR="00EC5E88" w:rsidRDefault="00EC5E88" w:rsidP="00EC5E88"/>
    <w:p w:rsidR="00EC5E88" w:rsidRDefault="00EC5E88" w:rsidP="00EC5E88">
      <w:r>
        <w:t>Once you click submit the process will ask you to click on the member’s name, which will be in bold above the stage instructions. Once selected, it will open a separate browser where you can complete a leaver notification within the member’s pension record.</w:t>
      </w:r>
    </w:p>
    <w:p w:rsidR="00EC5E88" w:rsidRDefault="00EC5E88" w:rsidP="00FC4F7F">
      <w:pPr>
        <w:rPr>
          <w:b/>
          <w:sz w:val="32"/>
          <w:szCs w:val="32"/>
        </w:rPr>
      </w:pPr>
    </w:p>
    <w:p w:rsidR="00EC5E88" w:rsidRDefault="00EC5E88" w:rsidP="00FC4F7F">
      <w:pPr>
        <w:rPr>
          <w:b/>
          <w:sz w:val="32"/>
          <w:szCs w:val="32"/>
        </w:rPr>
      </w:pPr>
      <w:r>
        <w:rPr>
          <w:noProof/>
          <w:lang w:eastAsia="en-GB"/>
        </w:rPr>
        <w:drawing>
          <wp:inline distT="0" distB="0" distL="0" distR="0" wp14:anchorId="01748850" wp14:editId="6E9E219A">
            <wp:extent cx="6156000" cy="23616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l="13837" t="31780" r="7268" b="14407"/>
                    <a:stretch>
                      <a:fillRect/>
                    </a:stretch>
                  </pic:blipFill>
                  <pic:spPr bwMode="auto">
                    <a:xfrm>
                      <a:off x="0" y="0"/>
                      <a:ext cx="6156000" cy="2361600"/>
                    </a:xfrm>
                    <a:prstGeom prst="rect">
                      <a:avLst/>
                    </a:prstGeom>
                    <a:noFill/>
                    <a:ln w="9525">
                      <a:noFill/>
                      <a:miter lim="800000"/>
                      <a:headEnd/>
                      <a:tailEnd/>
                    </a:ln>
                  </pic:spPr>
                </pic:pic>
              </a:graphicData>
            </a:graphic>
          </wp:inline>
        </w:drawing>
      </w:r>
    </w:p>
    <w:p w:rsidR="00EC5E88" w:rsidRDefault="00EC5E88" w:rsidP="00FC4F7F">
      <w:pPr>
        <w:rPr>
          <w:b/>
          <w:sz w:val="32"/>
          <w:szCs w:val="32"/>
        </w:rPr>
      </w:pPr>
      <w:r>
        <w:rPr>
          <w:noProof/>
          <w:lang w:eastAsia="en-GB"/>
        </w:rPr>
        <w:drawing>
          <wp:inline distT="0" distB="0" distL="0" distR="0" wp14:anchorId="44FCFAC9" wp14:editId="382DC610">
            <wp:extent cx="6595200" cy="255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t="26059" r="7814" b="10381"/>
                    <a:stretch>
                      <a:fillRect/>
                    </a:stretch>
                  </pic:blipFill>
                  <pic:spPr bwMode="auto">
                    <a:xfrm>
                      <a:off x="0" y="0"/>
                      <a:ext cx="6595200" cy="2556000"/>
                    </a:xfrm>
                    <a:prstGeom prst="rect">
                      <a:avLst/>
                    </a:prstGeom>
                    <a:noFill/>
                    <a:ln w="9525">
                      <a:noFill/>
                      <a:miter lim="800000"/>
                      <a:headEnd/>
                      <a:tailEnd/>
                    </a:ln>
                  </pic:spPr>
                </pic:pic>
              </a:graphicData>
            </a:graphic>
          </wp:inline>
        </w:drawing>
      </w:r>
    </w:p>
    <w:p w:rsidR="00EC5E88" w:rsidRDefault="00EC5E88" w:rsidP="00FC4F7F">
      <w:pPr>
        <w:rPr>
          <w:b/>
          <w:sz w:val="32"/>
          <w:szCs w:val="32"/>
        </w:rPr>
      </w:pPr>
    </w:p>
    <w:p w:rsidR="00EC5E88" w:rsidRDefault="00EC5E88" w:rsidP="00FC4F7F">
      <w:pPr>
        <w:rPr>
          <w:b/>
          <w:sz w:val="32"/>
          <w:szCs w:val="32"/>
        </w:rPr>
      </w:pPr>
    </w:p>
    <w:p w:rsidR="00EC5E88" w:rsidRDefault="00EC5E88" w:rsidP="00FC4F7F">
      <w:pPr>
        <w:rPr>
          <w:b/>
          <w:sz w:val="32"/>
          <w:szCs w:val="32"/>
        </w:rPr>
      </w:pPr>
    </w:p>
    <w:p w:rsidR="00EC5E88" w:rsidRDefault="00EC5E88" w:rsidP="00EC5E88">
      <w:r>
        <w:t>Don’t forget to close the form created from the Pension Statement query process in your original browser.</w:t>
      </w:r>
    </w:p>
    <w:p w:rsidR="00EC5E88" w:rsidRDefault="00EC5E88" w:rsidP="00EC5E88">
      <w:r>
        <w:t>You can do this by selecting “Click here to close this form” – just above the Cancel button.</w:t>
      </w:r>
    </w:p>
    <w:p w:rsidR="00EC5E88" w:rsidRDefault="00EC5E88" w:rsidP="00FC4F7F">
      <w:pPr>
        <w:rPr>
          <w:b/>
          <w:sz w:val="32"/>
          <w:szCs w:val="32"/>
        </w:rPr>
      </w:pPr>
    </w:p>
    <w:p w:rsidR="00EC5E88" w:rsidRDefault="009F24B1" w:rsidP="00FC4F7F">
      <w:pPr>
        <w:rPr>
          <w:b/>
          <w:sz w:val="32"/>
          <w:szCs w:val="32"/>
        </w:rPr>
      </w:pPr>
      <w:r>
        <w:rPr>
          <w:b/>
          <w:sz w:val="32"/>
          <w:szCs w:val="32"/>
        </w:rPr>
        <w:t>Troubleshooting</w:t>
      </w:r>
    </w:p>
    <w:p w:rsidR="009F24B1" w:rsidRDefault="009F24B1" w:rsidP="00FC4F7F">
      <w:pPr>
        <w:rPr>
          <w:b/>
          <w:sz w:val="32"/>
          <w:szCs w:val="32"/>
        </w:rPr>
      </w:pPr>
    </w:p>
    <w:p w:rsidR="009F24B1" w:rsidRPr="001A769F" w:rsidRDefault="009F24B1" w:rsidP="00FC4F7F">
      <w:pPr>
        <w:rPr>
          <w:szCs w:val="24"/>
        </w:rPr>
      </w:pPr>
      <w:r w:rsidRPr="001A769F">
        <w:rPr>
          <w:szCs w:val="24"/>
        </w:rPr>
        <w:t>Options not appearing from drop down menu.</w:t>
      </w:r>
    </w:p>
    <w:p w:rsidR="001A769F" w:rsidRDefault="001A769F" w:rsidP="00FC4F7F">
      <w:pPr>
        <w:rPr>
          <w:sz w:val="32"/>
          <w:szCs w:val="32"/>
        </w:rPr>
      </w:pPr>
    </w:p>
    <w:p w:rsidR="001A769F" w:rsidRDefault="001A769F" w:rsidP="00FC4F7F">
      <w:pPr>
        <w:rPr>
          <w:sz w:val="32"/>
          <w:szCs w:val="32"/>
        </w:rPr>
      </w:pPr>
      <w:r>
        <w:rPr>
          <w:noProof/>
          <w:lang w:eastAsia="en-GB"/>
        </w:rPr>
        <w:drawing>
          <wp:inline distT="0" distB="0" distL="0" distR="0" wp14:anchorId="75AE3884" wp14:editId="37BB137E">
            <wp:extent cx="5608320" cy="1470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572" t="81440" r="58653" b="5263"/>
                    <a:stretch/>
                  </pic:blipFill>
                  <pic:spPr bwMode="auto">
                    <a:xfrm>
                      <a:off x="0" y="0"/>
                      <a:ext cx="5608320" cy="1470660"/>
                    </a:xfrm>
                    <a:prstGeom prst="rect">
                      <a:avLst/>
                    </a:prstGeom>
                    <a:ln>
                      <a:noFill/>
                    </a:ln>
                    <a:extLst>
                      <a:ext uri="{53640926-AAD7-44D8-BBD7-CCE9431645EC}">
                        <a14:shadowObscured xmlns:a14="http://schemas.microsoft.com/office/drawing/2010/main"/>
                      </a:ext>
                    </a:extLst>
                  </pic:spPr>
                </pic:pic>
              </a:graphicData>
            </a:graphic>
          </wp:inline>
        </w:drawing>
      </w:r>
    </w:p>
    <w:p w:rsidR="009F24B1" w:rsidRDefault="009F24B1" w:rsidP="00FC4F7F">
      <w:pPr>
        <w:rPr>
          <w:sz w:val="32"/>
          <w:szCs w:val="32"/>
        </w:rPr>
      </w:pPr>
    </w:p>
    <w:p w:rsidR="001A769F" w:rsidRPr="001A769F" w:rsidRDefault="001A769F" w:rsidP="00FC4F7F">
      <w:pPr>
        <w:rPr>
          <w:szCs w:val="24"/>
        </w:rPr>
      </w:pPr>
      <w:r w:rsidRPr="001A769F">
        <w:rPr>
          <w:szCs w:val="24"/>
        </w:rPr>
        <w:t>Depending on which browser you are using, will depend on how you access your settings.</w:t>
      </w:r>
    </w:p>
    <w:p w:rsidR="001A769F" w:rsidRPr="001A769F" w:rsidRDefault="001A769F" w:rsidP="00FC4F7F">
      <w:pPr>
        <w:rPr>
          <w:szCs w:val="24"/>
        </w:rPr>
      </w:pPr>
      <w:r w:rsidRPr="001A769F">
        <w:rPr>
          <w:szCs w:val="24"/>
        </w:rPr>
        <w:t>Please change your zoom settings to show 150%</w:t>
      </w:r>
    </w:p>
    <w:p w:rsidR="001A769F" w:rsidRDefault="001A769F" w:rsidP="00FC4F7F">
      <w:pPr>
        <w:rPr>
          <w:sz w:val="32"/>
          <w:szCs w:val="32"/>
        </w:rPr>
      </w:pPr>
    </w:p>
    <w:p w:rsidR="009F24B1" w:rsidRPr="009F24B1" w:rsidRDefault="009F24B1" w:rsidP="00FC4F7F">
      <w:pPr>
        <w:rPr>
          <w:b/>
          <w:szCs w:val="24"/>
        </w:rPr>
      </w:pPr>
      <w:r w:rsidRPr="009F24B1">
        <w:rPr>
          <w:b/>
          <w:szCs w:val="24"/>
        </w:rPr>
        <w:t>Chrome</w:t>
      </w:r>
    </w:p>
    <w:p w:rsidR="009F24B1" w:rsidRPr="009F24B1" w:rsidRDefault="009F24B1" w:rsidP="00FC4F7F">
      <w:pPr>
        <w:rPr>
          <w:sz w:val="32"/>
          <w:szCs w:val="32"/>
        </w:rPr>
      </w:pPr>
      <w:r>
        <w:rPr>
          <w:noProof/>
          <w:lang w:eastAsia="en-GB"/>
        </w:rPr>
        <w:drawing>
          <wp:inline distT="0" distB="0" distL="0" distR="0" wp14:anchorId="7D607A5F" wp14:editId="794385B8">
            <wp:extent cx="5731510" cy="2468441"/>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1691" b="47980"/>
                    <a:stretch/>
                  </pic:blipFill>
                  <pic:spPr bwMode="auto">
                    <a:xfrm>
                      <a:off x="0" y="0"/>
                      <a:ext cx="5731510" cy="2468441"/>
                    </a:xfrm>
                    <a:prstGeom prst="rect">
                      <a:avLst/>
                    </a:prstGeom>
                    <a:ln>
                      <a:noFill/>
                    </a:ln>
                    <a:extLst>
                      <a:ext uri="{53640926-AAD7-44D8-BBD7-CCE9431645EC}">
                        <a14:shadowObscured xmlns:a14="http://schemas.microsoft.com/office/drawing/2010/main"/>
                      </a:ext>
                    </a:extLst>
                  </pic:spPr>
                </pic:pic>
              </a:graphicData>
            </a:graphic>
          </wp:inline>
        </w:drawing>
      </w:r>
    </w:p>
    <w:p w:rsidR="009F24B1" w:rsidRDefault="009F24B1" w:rsidP="00FC4F7F">
      <w:pPr>
        <w:rPr>
          <w:b/>
          <w:sz w:val="32"/>
          <w:szCs w:val="32"/>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1A769F" w:rsidRDefault="001A769F" w:rsidP="00FC4F7F">
      <w:pPr>
        <w:rPr>
          <w:b/>
          <w:szCs w:val="24"/>
        </w:rPr>
      </w:pPr>
    </w:p>
    <w:p w:rsidR="009F24B1" w:rsidRPr="009F24B1" w:rsidRDefault="009F24B1" w:rsidP="00FC4F7F">
      <w:pPr>
        <w:rPr>
          <w:b/>
          <w:szCs w:val="24"/>
        </w:rPr>
      </w:pPr>
      <w:r w:rsidRPr="009F24B1">
        <w:rPr>
          <w:b/>
          <w:szCs w:val="24"/>
        </w:rPr>
        <w:t>Internet Explorer</w:t>
      </w:r>
    </w:p>
    <w:p w:rsidR="009F24B1" w:rsidRDefault="009F24B1" w:rsidP="00FC4F7F">
      <w:pPr>
        <w:rPr>
          <w:b/>
          <w:sz w:val="32"/>
          <w:szCs w:val="32"/>
        </w:rPr>
      </w:pPr>
      <w:r>
        <w:rPr>
          <w:noProof/>
          <w:lang w:eastAsia="en-GB"/>
        </w:rPr>
        <w:drawing>
          <wp:inline distT="0" distB="0" distL="0" distR="0" wp14:anchorId="64274FB4" wp14:editId="5329A300">
            <wp:extent cx="5731510" cy="2030536"/>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0287" b="55961"/>
                    <a:stretch/>
                  </pic:blipFill>
                  <pic:spPr bwMode="auto">
                    <a:xfrm>
                      <a:off x="0" y="0"/>
                      <a:ext cx="5731510" cy="2030536"/>
                    </a:xfrm>
                    <a:prstGeom prst="rect">
                      <a:avLst/>
                    </a:prstGeom>
                    <a:ln>
                      <a:noFill/>
                    </a:ln>
                    <a:extLst>
                      <a:ext uri="{53640926-AAD7-44D8-BBD7-CCE9431645EC}">
                        <a14:shadowObscured xmlns:a14="http://schemas.microsoft.com/office/drawing/2010/main"/>
                      </a:ext>
                    </a:extLst>
                  </pic:spPr>
                </pic:pic>
              </a:graphicData>
            </a:graphic>
          </wp:inline>
        </w:drawing>
      </w:r>
    </w:p>
    <w:p w:rsidR="009F24B1" w:rsidRDefault="009F24B1" w:rsidP="00FC4F7F">
      <w:pPr>
        <w:rPr>
          <w:b/>
          <w:sz w:val="32"/>
          <w:szCs w:val="32"/>
        </w:rPr>
      </w:pPr>
    </w:p>
    <w:p w:rsidR="009F24B1" w:rsidRDefault="009F24B1" w:rsidP="00FC4F7F">
      <w:pPr>
        <w:rPr>
          <w:b/>
          <w:sz w:val="32"/>
          <w:szCs w:val="32"/>
        </w:rPr>
      </w:pPr>
      <w:r>
        <w:rPr>
          <w:noProof/>
          <w:lang w:eastAsia="en-GB"/>
        </w:rPr>
        <w:drawing>
          <wp:inline distT="0" distB="0" distL="0" distR="0" wp14:anchorId="3FF440B1" wp14:editId="18628F6F">
            <wp:extent cx="5731510" cy="2107865"/>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031" b="54046"/>
                    <a:stretch/>
                  </pic:blipFill>
                  <pic:spPr bwMode="auto">
                    <a:xfrm>
                      <a:off x="0" y="0"/>
                      <a:ext cx="5731510" cy="2107865"/>
                    </a:xfrm>
                    <a:prstGeom prst="rect">
                      <a:avLst/>
                    </a:prstGeom>
                    <a:ln>
                      <a:noFill/>
                    </a:ln>
                    <a:extLst>
                      <a:ext uri="{53640926-AAD7-44D8-BBD7-CCE9431645EC}">
                        <a14:shadowObscured xmlns:a14="http://schemas.microsoft.com/office/drawing/2010/main"/>
                      </a:ext>
                    </a:extLst>
                  </pic:spPr>
                </pic:pic>
              </a:graphicData>
            </a:graphic>
          </wp:inline>
        </w:drawing>
      </w:r>
    </w:p>
    <w:p w:rsidR="009F24B1" w:rsidRDefault="009F24B1" w:rsidP="00FC4F7F">
      <w:pPr>
        <w:rPr>
          <w:b/>
          <w:sz w:val="32"/>
          <w:szCs w:val="32"/>
        </w:rPr>
      </w:pPr>
    </w:p>
    <w:p w:rsidR="009F24B1" w:rsidRPr="009F24B1" w:rsidRDefault="009F24B1" w:rsidP="009F24B1">
      <w:pPr>
        <w:spacing w:after="160" w:line="259" w:lineRule="auto"/>
        <w:rPr>
          <w:rFonts w:asciiTheme="minorHAnsi" w:hAnsiTheme="minorHAnsi"/>
          <w:b/>
          <w:sz w:val="22"/>
        </w:rPr>
      </w:pPr>
      <w:r w:rsidRPr="009F24B1">
        <w:rPr>
          <w:rFonts w:asciiTheme="minorHAnsi" w:hAnsiTheme="minorHAnsi"/>
          <w:b/>
          <w:sz w:val="22"/>
        </w:rPr>
        <w:t>Firefox</w:t>
      </w:r>
    </w:p>
    <w:p w:rsidR="009F24B1" w:rsidRDefault="009F24B1" w:rsidP="00FC4F7F">
      <w:pPr>
        <w:rPr>
          <w:b/>
          <w:sz w:val="32"/>
          <w:szCs w:val="32"/>
        </w:rPr>
      </w:pPr>
      <w:r>
        <w:rPr>
          <w:noProof/>
          <w:lang w:eastAsia="en-GB"/>
        </w:rPr>
        <w:drawing>
          <wp:inline distT="0" distB="0" distL="0" distR="0" wp14:anchorId="34BBBE06" wp14:editId="2175AE1F">
            <wp:extent cx="5731510" cy="284400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49841" b="37768"/>
                    <a:stretch/>
                  </pic:blipFill>
                  <pic:spPr bwMode="auto">
                    <a:xfrm>
                      <a:off x="0" y="0"/>
                      <a:ext cx="5731510" cy="2844004"/>
                    </a:xfrm>
                    <a:prstGeom prst="rect">
                      <a:avLst/>
                    </a:prstGeom>
                    <a:ln>
                      <a:noFill/>
                    </a:ln>
                    <a:extLst>
                      <a:ext uri="{53640926-AAD7-44D8-BBD7-CCE9431645EC}">
                        <a14:shadowObscured xmlns:a14="http://schemas.microsoft.com/office/drawing/2010/main"/>
                      </a:ext>
                    </a:extLst>
                  </pic:spPr>
                </pic:pic>
              </a:graphicData>
            </a:graphic>
          </wp:inline>
        </w:drawing>
      </w:r>
    </w:p>
    <w:p w:rsidR="001825C7" w:rsidRDefault="001825C7" w:rsidP="00FC4F7F">
      <w:pPr>
        <w:rPr>
          <w:b/>
          <w:sz w:val="32"/>
          <w:szCs w:val="32"/>
        </w:rPr>
      </w:pPr>
      <w:r>
        <w:rPr>
          <w:b/>
          <w:sz w:val="32"/>
          <w:szCs w:val="32"/>
        </w:rPr>
        <w:t>Worktray limits</w:t>
      </w:r>
    </w:p>
    <w:p w:rsidR="001A769F" w:rsidRPr="001825C7" w:rsidRDefault="001825C7" w:rsidP="00FC4F7F">
      <w:pPr>
        <w:rPr>
          <w:szCs w:val="24"/>
        </w:rPr>
      </w:pPr>
      <w:r w:rsidRPr="001825C7">
        <w:rPr>
          <w:szCs w:val="24"/>
        </w:rPr>
        <w:t xml:space="preserve">The maximum number of items (processes) </w:t>
      </w:r>
      <w:r>
        <w:rPr>
          <w:szCs w:val="24"/>
        </w:rPr>
        <w:t xml:space="preserve">allowed in </w:t>
      </w:r>
      <w:r w:rsidR="00BE6E39">
        <w:rPr>
          <w:szCs w:val="24"/>
        </w:rPr>
        <w:t xml:space="preserve">an individual </w:t>
      </w:r>
      <w:proofErr w:type="spellStart"/>
      <w:r w:rsidR="00BE6E39">
        <w:rPr>
          <w:szCs w:val="24"/>
        </w:rPr>
        <w:t>worktray</w:t>
      </w:r>
      <w:proofErr w:type="spellEnd"/>
      <w:r w:rsidR="00BE6E39">
        <w:rPr>
          <w:szCs w:val="24"/>
        </w:rPr>
        <w:t xml:space="preserve"> is</w:t>
      </w:r>
      <w:r>
        <w:rPr>
          <w:szCs w:val="24"/>
        </w:rPr>
        <w:t xml:space="preserve"> set to </w:t>
      </w:r>
      <w:r w:rsidRPr="001825C7">
        <w:rPr>
          <w:szCs w:val="24"/>
        </w:rPr>
        <w:t xml:space="preserve">200 </w:t>
      </w:r>
    </w:p>
    <w:p w:rsidR="001825C7" w:rsidRDefault="001825C7" w:rsidP="00FC4F7F">
      <w:pPr>
        <w:rPr>
          <w:b/>
          <w:sz w:val="32"/>
          <w:szCs w:val="32"/>
        </w:rPr>
      </w:pPr>
    </w:p>
    <w:sectPr w:rsidR="001825C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573" w:rsidRDefault="00A31573" w:rsidP="009F24B1">
      <w:r>
        <w:separator/>
      </w:r>
    </w:p>
  </w:endnote>
  <w:endnote w:type="continuationSeparator" w:id="0">
    <w:p w:rsidR="00A31573" w:rsidRDefault="00A31573" w:rsidP="009F2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573" w:rsidRDefault="00A31573" w:rsidP="009F24B1">
      <w:r>
        <w:separator/>
      </w:r>
    </w:p>
  </w:footnote>
  <w:footnote w:type="continuationSeparator" w:id="0">
    <w:p w:rsidR="00A31573" w:rsidRDefault="00A31573" w:rsidP="009F2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94A" w:rsidRPr="00A0794A" w:rsidRDefault="00A0794A" w:rsidP="00A0794A">
    <w:pPr>
      <w:tabs>
        <w:tab w:val="center" w:pos="4513"/>
        <w:tab w:val="right" w:pos="9026"/>
      </w:tabs>
      <w:jc w:val="right"/>
      <w:rPr>
        <w:sz w:val="16"/>
        <w:szCs w:val="16"/>
      </w:rPr>
    </w:pPr>
    <w:proofErr w:type="spellStart"/>
    <w:r w:rsidRPr="00A0794A">
      <w:rPr>
        <w:sz w:val="16"/>
        <w:szCs w:val="16"/>
      </w:rPr>
      <w:t>Doc.Ref</w:t>
    </w:r>
    <w:proofErr w:type="spellEnd"/>
    <w:r w:rsidRPr="00A0794A">
      <w:rPr>
        <w:sz w:val="16"/>
        <w:szCs w:val="16"/>
      </w:rPr>
      <w:t xml:space="preserve">: </w:t>
    </w:r>
    <w:proofErr w:type="spellStart"/>
    <w:r w:rsidRPr="00A0794A">
      <w:rPr>
        <w:sz w:val="16"/>
        <w:szCs w:val="16"/>
      </w:rPr>
      <w:t>Empworktrays</w:t>
    </w:r>
    <w:proofErr w:type="spellEnd"/>
  </w:p>
  <w:p w:rsidR="00A0794A" w:rsidRPr="00A0794A" w:rsidRDefault="00483BCC" w:rsidP="00A0794A">
    <w:pPr>
      <w:tabs>
        <w:tab w:val="center" w:pos="4513"/>
        <w:tab w:val="right" w:pos="9026"/>
      </w:tabs>
      <w:jc w:val="right"/>
      <w:rPr>
        <w:sz w:val="16"/>
        <w:szCs w:val="16"/>
      </w:rPr>
    </w:pPr>
    <w:r>
      <w:rPr>
        <w:sz w:val="16"/>
        <w:szCs w:val="16"/>
      </w:rPr>
      <w:t>Issue: 5</w:t>
    </w:r>
  </w:p>
  <w:p w:rsidR="00A0794A" w:rsidRDefault="00A0794A" w:rsidP="00A0794A">
    <w:pPr>
      <w:pStyle w:val="Header"/>
    </w:pPr>
    <w:r>
      <w:rPr>
        <w:sz w:val="16"/>
        <w:szCs w:val="16"/>
      </w:rPr>
      <w:tab/>
    </w:r>
    <w:r>
      <w:rPr>
        <w:sz w:val="16"/>
        <w:szCs w:val="16"/>
      </w:rPr>
      <w:tab/>
    </w:r>
    <w:r w:rsidRPr="00A0794A">
      <w:rPr>
        <w:sz w:val="16"/>
        <w:szCs w:val="16"/>
      </w:rPr>
      <w:t>I</w:t>
    </w:r>
    <w:r w:rsidR="00483BCC">
      <w:rPr>
        <w:sz w:val="16"/>
        <w:szCs w:val="16"/>
      </w:rPr>
      <w:t>ssued: Apr2023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36162"/>
    <w:multiLevelType w:val="hybridMultilevel"/>
    <w:tmpl w:val="8E0E1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60234B6"/>
    <w:multiLevelType w:val="hybridMultilevel"/>
    <w:tmpl w:val="DDC2FD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EE82AE8"/>
    <w:multiLevelType w:val="hybridMultilevel"/>
    <w:tmpl w:val="0CA8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8758DC"/>
    <w:multiLevelType w:val="hybridMultilevel"/>
    <w:tmpl w:val="90DA6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9A20FB1"/>
    <w:multiLevelType w:val="hybridMultilevel"/>
    <w:tmpl w:val="DDC2FD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9E5"/>
    <w:rsid w:val="00000DFC"/>
    <w:rsid w:val="00012B7D"/>
    <w:rsid w:val="00036B39"/>
    <w:rsid w:val="00074179"/>
    <w:rsid w:val="000769E5"/>
    <w:rsid w:val="000921E7"/>
    <w:rsid w:val="000A4AAE"/>
    <w:rsid w:val="000A62FC"/>
    <w:rsid w:val="000D1239"/>
    <w:rsid w:val="00106547"/>
    <w:rsid w:val="00112270"/>
    <w:rsid w:val="00133B09"/>
    <w:rsid w:val="00172B54"/>
    <w:rsid w:val="001730FB"/>
    <w:rsid w:val="001825C7"/>
    <w:rsid w:val="001A2492"/>
    <w:rsid w:val="001A769F"/>
    <w:rsid w:val="001B2381"/>
    <w:rsid w:val="001D3D45"/>
    <w:rsid w:val="0021552D"/>
    <w:rsid w:val="00235D66"/>
    <w:rsid w:val="00251730"/>
    <w:rsid w:val="00292434"/>
    <w:rsid w:val="002D2F30"/>
    <w:rsid w:val="00343359"/>
    <w:rsid w:val="0034429E"/>
    <w:rsid w:val="0036473E"/>
    <w:rsid w:val="003C4BA0"/>
    <w:rsid w:val="003E4ED9"/>
    <w:rsid w:val="003F2F6F"/>
    <w:rsid w:val="003F5A16"/>
    <w:rsid w:val="003F5C95"/>
    <w:rsid w:val="0042536A"/>
    <w:rsid w:val="00483BCC"/>
    <w:rsid w:val="004A412B"/>
    <w:rsid w:val="004A6B42"/>
    <w:rsid w:val="004C11AE"/>
    <w:rsid w:val="00500B4F"/>
    <w:rsid w:val="00502131"/>
    <w:rsid w:val="00506C8A"/>
    <w:rsid w:val="005107CF"/>
    <w:rsid w:val="00587828"/>
    <w:rsid w:val="005951AE"/>
    <w:rsid w:val="00596EAF"/>
    <w:rsid w:val="005A2E61"/>
    <w:rsid w:val="005B6EEE"/>
    <w:rsid w:val="005C3D69"/>
    <w:rsid w:val="005F5702"/>
    <w:rsid w:val="005F5911"/>
    <w:rsid w:val="006B6262"/>
    <w:rsid w:val="006C3788"/>
    <w:rsid w:val="006F15B5"/>
    <w:rsid w:val="00745F40"/>
    <w:rsid w:val="007562C2"/>
    <w:rsid w:val="007B402C"/>
    <w:rsid w:val="00834AFD"/>
    <w:rsid w:val="0089240F"/>
    <w:rsid w:val="008C6A8D"/>
    <w:rsid w:val="008F0E6E"/>
    <w:rsid w:val="009361ED"/>
    <w:rsid w:val="009363F3"/>
    <w:rsid w:val="00983632"/>
    <w:rsid w:val="009B0417"/>
    <w:rsid w:val="009F24B1"/>
    <w:rsid w:val="00A025BB"/>
    <w:rsid w:val="00A0794A"/>
    <w:rsid w:val="00A104B7"/>
    <w:rsid w:val="00A222B7"/>
    <w:rsid w:val="00A305EC"/>
    <w:rsid w:val="00A31573"/>
    <w:rsid w:val="00B22E0C"/>
    <w:rsid w:val="00B24B2E"/>
    <w:rsid w:val="00B324CE"/>
    <w:rsid w:val="00B52ACE"/>
    <w:rsid w:val="00B82FA1"/>
    <w:rsid w:val="00BC622C"/>
    <w:rsid w:val="00BC658D"/>
    <w:rsid w:val="00BC668E"/>
    <w:rsid w:val="00BE2D29"/>
    <w:rsid w:val="00BE6E39"/>
    <w:rsid w:val="00BF3114"/>
    <w:rsid w:val="00C00CE5"/>
    <w:rsid w:val="00C26160"/>
    <w:rsid w:val="00C72CF7"/>
    <w:rsid w:val="00C872CB"/>
    <w:rsid w:val="00C90B73"/>
    <w:rsid w:val="00CB02A2"/>
    <w:rsid w:val="00CB3473"/>
    <w:rsid w:val="00D035A3"/>
    <w:rsid w:val="00D07C17"/>
    <w:rsid w:val="00D54017"/>
    <w:rsid w:val="00D84B63"/>
    <w:rsid w:val="00D87A6D"/>
    <w:rsid w:val="00D965E5"/>
    <w:rsid w:val="00DB0390"/>
    <w:rsid w:val="00E110AD"/>
    <w:rsid w:val="00E16EF7"/>
    <w:rsid w:val="00E77D49"/>
    <w:rsid w:val="00E8417D"/>
    <w:rsid w:val="00EA53F0"/>
    <w:rsid w:val="00EC5E88"/>
    <w:rsid w:val="00F361A7"/>
    <w:rsid w:val="00F6346A"/>
    <w:rsid w:val="00F702D5"/>
    <w:rsid w:val="00FC4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4EDC75-B802-4545-8EAB-B2D748974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9E5"/>
    <w:pPr>
      <w:spacing w:after="0" w:line="240" w:lineRule="auto"/>
    </w:pPr>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9E5"/>
    <w:pPr>
      <w:ind w:left="720"/>
      <w:contextualSpacing/>
    </w:pPr>
  </w:style>
  <w:style w:type="table" w:styleId="TableGrid">
    <w:name w:val="Table Grid"/>
    <w:basedOn w:val="TableNormal"/>
    <w:uiPriority w:val="39"/>
    <w:rsid w:val="007B402C"/>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24B1"/>
    <w:pPr>
      <w:tabs>
        <w:tab w:val="center" w:pos="4513"/>
        <w:tab w:val="right" w:pos="9026"/>
      </w:tabs>
    </w:pPr>
  </w:style>
  <w:style w:type="character" w:customStyle="1" w:styleId="HeaderChar">
    <w:name w:val="Header Char"/>
    <w:basedOn w:val="DefaultParagraphFont"/>
    <w:link w:val="Header"/>
    <w:uiPriority w:val="99"/>
    <w:rsid w:val="009F24B1"/>
    <w:rPr>
      <w:rFonts w:ascii="Calibri" w:hAnsi="Calibri"/>
      <w:sz w:val="24"/>
    </w:rPr>
  </w:style>
  <w:style w:type="paragraph" w:styleId="Footer">
    <w:name w:val="footer"/>
    <w:basedOn w:val="Normal"/>
    <w:link w:val="FooterChar"/>
    <w:uiPriority w:val="99"/>
    <w:unhideWhenUsed/>
    <w:rsid w:val="009F24B1"/>
    <w:pPr>
      <w:tabs>
        <w:tab w:val="center" w:pos="4513"/>
        <w:tab w:val="right" w:pos="9026"/>
      </w:tabs>
    </w:pPr>
  </w:style>
  <w:style w:type="character" w:customStyle="1" w:styleId="FooterChar">
    <w:name w:val="Footer Char"/>
    <w:basedOn w:val="DefaultParagraphFont"/>
    <w:link w:val="Footer"/>
    <w:uiPriority w:val="99"/>
    <w:rsid w:val="009F24B1"/>
    <w:rPr>
      <w:rFonts w:ascii="Calibri" w:hAnsi="Calibri"/>
      <w:sz w:val="24"/>
    </w:rPr>
  </w:style>
  <w:style w:type="character" w:styleId="CommentReference">
    <w:name w:val="annotation reference"/>
    <w:basedOn w:val="DefaultParagraphFont"/>
    <w:uiPriority w:val="99"/>
    <w:semiHidden/>
    <w:unhideWhenUsed/>
    <w:rsid w:val="008F0E6E"/>
    <w:rPr>
      <w:sz w:val="16"/>
      <w:szCs w:val="16"/>
    </w:rPr>
  </w:style>
  <w:style w:type="paragraph" w:styleId="CommentText">
    <w:name w:val="annotation text"/>
    <w:basedOn w:val="Normal"/>
    <w:link w:val="CommentTextChar"/>
    <w:uiPriority w:val="99"/>
    <w:semiHidden/>
    <w:unhideWhenUsed/>
    <w:rsid w:val="008F0E6E"/>
    <w:rPr>
      <w:sz w:val="20"/>
      <w:szCs w:val="20"/>
    </w:rPr>
  </w:style>
  <w:style w:type="character" w:customStyle="1" w:styleId="CommentTextChar">
    <w:name w:val="Comment Text Char"/>
    <w:basedOn w:val="DefaultParagraphFont"/>
    <w:link w:val="CommentText"/>
    <w:uiPriority w:val="99"/>
    <w:semiHidden/>
    <w:rsid w:val="008F0E6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F0E6E"/>
    <w:rPr>
      <w:b/>
      <w:bCs/>
    </w:rPr>
  </w:style>
  <w:style w:type="character" w:customStyle="1" w:styleId="CommentSubjectChar">
    <w:name w:val="Comment Subject Char"/>
    <w:basedOn w:val="CommentTextChar"/>
    <w:link w:val="CommentSubject"/>
    <w:uiPriority w:val="99"/>
    <w:semiHidden/>
    <w:rsid w:val="008F0E6E"/>
    <w:rPr>
      <w:rFonts w:ascii="Calibri" w:hAnsi="Calibri"/>
      <w:b/>
      <w:bCs/>
      <w:sz w:val="20"/>
      <w:szCs w:val="20"/>
    </w:rPr>
  </w:style>
  <w:style w:type="paragraph" w:styleId="BalloonText">
    <w:name w:val="Balloon Text"/>
    <w:basedOn w:val="Normal"/>
    <w:link w:val="BalloonTextChar"/>
    <w:uiPriority w:val="99"/>
    <w:semiHidden/>
    <w:unhideWhenUsed/>
    <w:rsid w:val="008F0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E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16</Pages>
  <Words>1846</Words>
  <Characters>10524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Clapham</dc:creator>
  <cp:keywords/>
  <dc:description/>
  <cp:lastModifiedBy>Sheryl Clapham</cp:lastModifiedBy>
  <cp:revision>16</cp:revision>
  <cp:lastPrinted>2017-06-21T07:41:00Z</cp:lastPrinted>
  <dcterms:created xsi:type="dcterms:W3CDTF">2023-03-08T09:34:00Z</dcterms:created>
  <dcterms:modified xsi:type="dcterms:W3CDTF">2023-03-22T10:44:00Z</dcterms:modified>
</cp:coreProperties>
</file>